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96" w:rsidRPr="00C6521D" w:rsidRDefault="007420C5" w:rsidP="003F143C">
      <w:pPr>
        <w:jc w:val="center"/>
        <w:rPr>
          <w:rFonts w:ascii="宋体" w:eastAsia="宋体" w:hAnsi="宋体"/>
          <w:b/>
          <w:sz w:val="44"/>
          <w:szCs w:val="44"/>
        </w:rPr>
      </w:pPr>
      <w:r w:rsidRPr="00F173A5">
        <w:rPr>
          <w:rFonts w:asciiTheme="minorEastAsia" w:hAnsiTheme="minorEastAsia" w:hint="eastAsia"/>
          <w:b/>
          <w:sz w:val="44"/>
          <w:szCs w:val="44"/>
        </w:rPr>
        <w:t>2023年</w:t>
      </w:r>
      <w:r w:rsidR="00BA0ADA">
        <w:rPr>
          <w:rFonts w:asciiTheme="minorEastAsia" w:hAnsiTheme="minorEastAsia" w:hint="eastAsia"/>
          <w:b/>
          <w:sz w:val="44"/>
          <w:szCs w:val="44"/>
        </w:rPr>
        <w:t>度</w:t>
      </w:r>
      <w:r w:rsidR="006F0253">
        <w:rPr>
          <w:rFonts w:asciiTheme="minorEastAsia" w:hAnsiTheme="minorEastAsia" w:hint="eastAsia"/>
          <w:b/>
          <w:sz w:val="44"/>
          <w:szCs w:val="44"/>
        </w:rPr>
        <w:t>福州市</w:t>
      </w:r>
      <w:r w:rsidRPr="00F173A5">
        <w:rPr>
          <w:rFonts w:asciiTheme="minorEastAsia" w:hAnsiTheme="minorEastAsia" w:hint="eastAsia"/>
          <w:b/>
          <w:sz w:val="44"/>
          <w:szCs w:val="44"/>
        </w:rPr>
        <w:t>城市公共汽电车运营服务质量年度</w:t>
      </w:r>
      <w:r w:rsidR="003F143C" w:rsidRPr="00C6521D">
        <w:rPr>
          <w:rFonts w:ascii="宋体" w:eastAsia="宋体" w:hAnsi="宋体" w:hint="eastAsia"/>
          <w:b/>
          <w:sz w:val="44"/>
          <w:szCs w:val="44"/>
        </w:rPr>
        <w:t>考核</w:t>
      </w:r>
      <w:r w:rsidR="003F143C" w:rsidRPr="00C6521D">
        <w:rPr>
          <w:rFonts w:ascii="宋体" w:eastAsia="宋体" w:hAnsi="宋体" w:hint="eastAsia"/>
          <w:b/>
          <w:color w:val="000000"/>
          <w:sz w:val="44"/>
          <w:szCs w:val="44"/>
        </w:rPr>
        <w:t>工作情况</w:t>
      </w:r>
    </w:p>
    <w:p w:rsidR="001A69E6" w:rsidRPr="00182E2F" w:rsidRDefault="001A69E6" w:rsidP="002473A2">
      <w:pPr>
        <w:ind w:firstLineChars="200" w:firstLine="640"/>
        <w:jc w:val="center"/>
        <w:rPr>
          <w:rFonts w:ascii="仿宋" w:eastAsia="仿宋" w:hAnsi="仿宋"/>
          <w:sz w:val="32"/>
          <w:szCs w:val="32"/>
        </w:rPr>
      </w:pPr>
    </w:p>
    <w:p w:rsidR="003F0AF6" w:rsidRDefault="001A69E6" w:rsidP="003F0AF6">
      <w:pPr>
        <w:ind w:firstLineChars="200" w:firstLine="640"/>
        <w:jc w:val="left"/>
        <w:rPr>
          <w:rFonts w:ascii="仿宋" w:eastAsia="仿宋" w:hAnsi="仿宋" w:cs="Times New Roman"/>
          <w:sz w:val="32"/>
          <w:szCs w:val="32"/>
        </w:rPr>
      </w:pPr>
      <w:r w:rsidRPr="002473A2">
        <w:rPr>
          <w:rFonts w:ascii="仿宋" w:eastAsia="仿宋" w:hAnsi="仿宋" w:cs="Times New Roman" w:hint="eastAsia"/>
          <w:sz w:val="32"/>
          <w:szCs w:val="32"/>
        </w:rPr>
        <w:t>根据</w:t>
      </w:r>
      <w:r w:rsidR="000B3AF0" w:rsidRPr="00307DA2">
        <w:rPr>
          <w:rFonts w:ascii="仿宋" w:eastAsia="仿宋" w:hAnsi="仿宋" w:cs="Times New Roman" w:hint="eastAsia"/>
          <w:sz w:val="32"/>
          <w:szCs w:val="32"/>
        </w:rPr>
        <w:t>《福州市交通运输局 福州市财政局关于印发〈福州市城市公共</w:t>
      </w:r>
      <w:r w:rsidR="000B3AF0">
        <w:rPr>
          <w:rFonts w:ascii="仿宋" w:eastAsia="仿宋" w:hAnsi="仿宋" w:cs="Times New Roman" w:hint="eastAsia"/>
          <w:sz w:val="32"/>
          <w:szCs w:val="32"/>
        </w:rPr>
        <w:t>交通</w:t>
      </w:r>
      <w:r w:rsidR="000B3AF0" w:rsidRPr="00307DA2">
        <w:rPr>
          <w:rFonts w:ascii="仿宋" w:eastAsia="仿宋" w:hAnsi="仿宋" w:cs="Times New Roman" w:hint="eastAsia"/>
          <w:sz w:val="32"/>
          <w:szCs w:val="32"/>
        </w:rPr>
        <w:t>客运服务成本规制实施办法〉等三个办法的通知》（榕交公〔2023〕81号）</w:t>
      </w:r>
      <w:r w:rsidRPr="002473A2">
        <w:rPr>
          <w:rFonts w:ascii="仿宋" w:eastAsia="仿宋" w:hAnsi="仿宋" w:cs="Times New Roman" w:hint="eastAsia"/>
          <w:sz w:val="32"/>
          <w:szCs w:val="32"/>
        </w:rPr>
        <w:t>的规定，</w:t>
      </w:r>
      <w:r w:rsidR="000B3AF0">
        <w:rPr>
          <w:rFonts w:ascii="仿宋" w:eastAsia="仿宋" w:hAnsi="仿宋" w:cs="Times New Roman" w:hint="eastAsia"/>
          <w:sz w:val="32"/>
          <w:szCs w:val="32"/>
        </w:rPr>
        <w:t>3</w:t>
      </w:r>
      <w:r w:rsidR="001420E3" w:rsidRPr="002473A2">
        <w:rPr>
          <w:rFonts w:ascii="仿宋" w:eastAsia="仿宋" w:hAnsi="仿宋" w:cs="Times New Roman" w:hint="eastAsia"/>
          <w:sz w:val="32"/>
          <w:szCs w:val="32"/>
        </w:rPr>
        <w:t>月</w:t>
      </w:r>
      <w:r w:rsidR="000B3AF0">
        <w:rPr>
          <w:rFonts w:ascii="仿宋" w:eastAsia="仿宋" w:hAnsi="仿宋" w:cs="Times New Roman" w:hint="eastAsia"/>
          <w:sz w:val="32"/>
          <w:szCs w:val="32"/>
        </w:rPr>
        <w:t>4</w:t>
      </w:r>
      <w:r w:rsidR="001420E3" w:rsidRPr="002473A2">
        <w:rPr>
          <w:rFonts w:ascii="仿宋" w:eastAsia="仿宋" w:hAnsi="仿宋" w:cs="Times New Roman" w:hint="eastAsia"/>
          <w:sz w:val="32"/>
          <w:szCs w:val="32"/>
        </w:rPr>
        <w:t>日至</w:t>
      </w:r>
      <w:r w:rsidR="000B3AF0">
        <w:rPr>
          <w:rFonts w:ascii="仿宋" w:eastAsia="仿宋" w:hAnsi="仿宋" w:cs="Times New Roman" w:hint="eastAsia"/>
          <w:sz w:val="32"/>
          <w:szCs w:val="32"/>
        </w:rPr>
        <w:t>7</w:t>
      </w:r>
      <w:r w:rsidR="001420E3" w:rsidRPr="002473A2">
        <w:rPr>
          <w:rFonts w:ascii="仿宋" w:eastAsia="仿宋" w:hAnsi="仿宋" w:cs="Times New Roman" w:hint="eastAsia"/>
          <w:sz w:val="32"/>
          <w:szCs w:val="32"/>
        </w:rPr>
        <w:t>日</w:t>
      </w:r>
      <w:r w:rsidRPr="002473A2">
        <w:rPr>
          <w:rFonts w:ascii="仿宋" w:eastAsia="仿宋" w:hAnsi="仿宋" w:cs="Times New Roman" w:hint="eastAsia"/>
          <w:sz w:val="32"/>
          <w:szCs w:val="32"/>
        </w:rPr>
        <w:t>市交通局组织</w:t>
      </w:r>
      <w:r w:rsidR="00954C50" w:rsidRPr="002473A2">
        <w:rPr>
          <w:rFonts w:ascii="仿宋" w:eastAsia="仿宋" w:hAnsi="仿宋" w:cs="Times New Roman" w:hint="eastAsia"/>
          <w:sz w:val="32"/>
          <w:szCs w:val="32"/>
        </w:rPr>
        <w:t>市财政局、市道运中心、市场站公司和</w:t>
      </w:r>
      <w:r w:rsidR="00DD2D5C" w:rsidRPr="002473A2">
        <w:rPr>
          <w:rFonts w:ascii="仿宋" w:eastAsia="仿宋" w:hAnsi="仿宋" w:cs="Times New Roman" w:hint="eastAsia"/>
          <w:sz w:val="32"/>
          <w:szCs w:val="32"/>
        </w:rPr>
        <w:t>市规划院</w:t>
      </w:r>
      <w:r w:rsidR="00954C50" w:rsidRPr="002473A2">
        <w:rPr>
          <w:rFonts w:ascii="仿宋" w:eastAsia="仿宋" w:hAnsi="仿宋" w:cs="Times New Roman" w:hint="eastAsia"/>
          <w:sz w:val="32"/>
          <w:szCs w:val="32"/>
        </w:rPr>
        <w:t>代表等熟悉公交行业人员组成</w:t>
      </w:r>
      <w:r w:rsidRPr="002473A2">
        <w:rPr>
          <w:rFonts w:ascii="仿宋" w:eastAsia="仿宋" w:hAnsi="仿宋" w:cs="Times New Roman" w:hint="eastAsia"/>
          <w:sz w:val="32"/>
          <w:szCs w:val="32"/>
        </w:rPr>
        <w:t>年度考核组，</w:t>
      </w:r>
      <w:r w:rsidR="00410371">
        <w:rPr>
          <w:rFonts w:ascii="仿宋" w:eastAsia="仿宋" w:hAnsi="仿宋" w:cs="Times New Roman" w:hint="eastAsia"/>
          <w:sz w:val="32"/>
          <w:szCs w:val="32"/>
        </w:rPr>
        <w:t>对</w:t>
      </w:r>
      <w:r w:rsidR="00410371" w:rsidRPr="00410371">
        <w:rPr>
          <w:rFonts w:ascii="仿宋" w:eastAsia="仿宋" w:hAnsi="仿宋" w:cs="Times New Roman" w:hint="eastAsia"/>
          <w:sz w:val="32"/>
          <w:szCs w:val="32"/>
        </w:rPr>
        <w:t>公交企业</w:t>
      </w:r>
      <w:r w:rsidR="00F7367A">
        <w:rPr>
          <w:rFonts w:ascii="仿宋" w:eastAsia="仿宋" w:hAnsi="仿宋" w:cs="Times New Roman" w:hint="eastAsia"/>
          <w:sz w:val="32"/>
          <w:szCs w:val="32"/>
        </w:rPr>
        <w:t>运营服务质量</w:t>
      </w:r>
      <w:r w:rsidR="00410371" w:rsidRPr="00410371">
        <w:rPr>
          <w:rFonts w:ascii="仿宋" w:eastAsia="仿宋" w:hAnsi="仿宋" w:cs="Times New Roman" w:hint="eastAsia"/>
          <w:sz w:val="32"/>
          <w:szCs w:val="32"/>
        </w:rPr>
        <w:t>年度考核自评报告</w:t>
      </w:r>
      <w:r w:rsidR="00140FB7">
        <w:rPr>
          <w:rFonts w:ascii="仿宋" w:eastAsia="仿宋" w:hAnsi="仿宋" w:cs="Times New Roman" w:hint="eastAsia"/>
          <w:sz w:val="32"/>
          <w:szCs w:val="32"/>
        </w:rPr>
        <w:t>进行了核查</w:t>
      </w:r>
      <w:r w:rsidR="00641A53">
        <w:rPr>
          <w:rFonts w:ascii="仿宋" w:eastAsia="仿宋" w:hAnsi="仿宋" w:cs="Times New Roman" w:hint="eastAsia"/>
          <w:sz w:val="32"/>
          <w:szCs w:val="32"/>
        </w:rPr>
        <w:t>。</w:t>
      </w:r>
      <w:r w:rsidR="00DD2D5C" w:rsidRPr="002473A2">
        <w:rPr>
          <w:rFonts w:ascii="仿宋" w:eastAsia="仿宋" w:hAnsi="仿宋" w:cs="Times New Roman" w:hint="eastAsia"/>
          <w:sz w:val="32"/>
          <w:szCs w:val="32"/>
        </w:rPr>
        <w:t>具体工作开展情况如下：</w:t>
      </w:r>
    </w:p>
    <w:p w:rsidR="0039614D" w:rsidRPr="00C6521D" w:rsidRDefault="0039614D" w:rsidP="00C6521D">
      <w:pPr>
        <w:ind w:firstLineChars="200" w:firstLine="640"/>
        <w:jc w:val="left"/>
        <w:rPr>
          <w:rFonts w:ascii="黑体" w:eastAsia="黑体" w:hAnsi="黑体" w:cs="Times New Roman"/>
          <w:sz w:val="32"/>
          <w:szCs w:val="32"/>
        </w:rPr>
      </w:pPr>
      <w:r w:rsidRPr="00C6521D">
        <w:rPr>
          <w:rFonts w:ascii="黑体" w:eastAsia="黑体" w:hAnsi="黑体" w:cs="Times New Roman" w:hint="eastAsia"/>
          <w:sz w:val="32"/>
          <w:szCs w:val="32"/>
        </w:rPr>
        <w:t>一、考核指标得分情况</w:t>
      </w:r>
    </w:p>
    <w:p w:rsidR="000B3AF0" w:rsidRPr="00DB5A45" w:rsidRDefault="0039614D" w:rsidP="00C6521D">
      <w:pPr>
        <w:ind w:firstLineChars="147" w:firstLine="470"/>
        <w:rPr>
          <w:rFonts w:ascii="楷体" w:eastAsia="楷体" w:hAnsi="楷体" w:cs="Times New Roman"/>
          <w:sz w:val="32"/>
          <w:szCs w:val="32"/>
        </w:rPr>
      </w:pPr>
      <w:r w:rsidRPr="00DB5A45">
        <w:rPr>
          <w:rFonts w:ascii="楷体" w:eastAsia="楷体" w:hAnsi="楷体" w:cs="Times New Roman" w:hint="eastAsia"/>
          <w:sz w:val="32"/>
          <w:szCs w:val="32"/>
        </w:rPr>
        <w:t>（一）</w:t>
      </w:r>
      <w:r w:rsidR="000B44CA" w:rsidRPr="00DB5A45">
        <w:rPr>
          <w:rFonts w:ascii="楷体" w:eastAsia="楷体" w:hAnsi="楷体" w:cs="Times New Roman" w:hint="eastAsia"/>
          <w:sz w:val="32"/>
          <w:szCs w:val="32"/>
        </w:rPr>
        <w:t>城市</w:t>
      </w:r>
      <w:r w:rsidR="000B3AF0" w:rsidRPr="00DB5A45">
        <w:rPr>
          <w:rFonts w:ascii="楷体" w:eastAsia="楷体" w:hAnsi="楷体" w:cs="Times New Roman" w:hint="eastAsia"/>
          <w:sz w:val="32"/>
          <w:szCs w:val="32"/>
        </w:rPr>
        <w:t>公共汽电车责任事故死亡率（15分）</w:t>
      </w:r>
    </w:p>
    <w:p w:rsidR="000B44CA" w:rsidRPr="00C6521D" w:rsidRDefault="000B3AF0" w:rsidP="00C6521D">
      <w:pPr>
        <w:ind w:firstLineChars="200" w:firstLine="640"/>
        <w:rPr>
          <w:rFonts w:ascii="仿宋" w:eastAsia="仿宋" w:hAnsi="仿宋" w:cs="Times New Roman"/>
          <w:sz w:val="32"/>
          <w:szCs w:val="32"/>
        </w:rPr>
      </w:pPr>
      <w:r w:rsidRPr="00C6521D">
        <w:rPr>
          <w:rFonts w:ascii="仿宋" w:eastAsia="仿宋" w:hAnsi="仿宋" w:hint="eastAsia"/>
          <w:sz w:val="32"/>
          <w:szCs w:val="32"/>
        </w:rPr>
        <w:t>1、考核标准：</w:t>
      </w:r>
      <w:r w:rsidRPr="00C6521D">
        <w:rPr>
          <w:rFonts w:ascii="仿宋" w:eastAsia="仿宋" w:hAnsi="仿宋" w:cs="Times New Roman" w:hint="eastAsia"/>
          <w:sz w:val="32"/>
          <w:szCs w:val="32"/>
        </w:rPr>
        <w:t>城市公共汽电车责任事故死亡率在0.02（不含0.02）以下得15分，0.02-0.03（不含0.03）人/百万公里之间扣2.5分，0.03-0.04（不含0.04）人/百万公里之间扣5分，0.04-0.05（不含0.05）人/百万公里之间扣10分，高于0.05人/百万公里（含0.05）扣15分；城市公共汽电车责任事故死亡率在0.01以下（不含0.01）加2.5分。发生较大以上事故（3人以上死亡或者10人以上重伤或者1000万以上事故损失）负同等及以上责任的，此项不得分。</w:t>
      </w:r>
    </w:p>
    <w:p w:rsidR="000B3AF0" w:rsidRPr="00C6521D" w:rsidRDefault="000B3AF0" w:rsidP="00C6521D">
      <w:pPr>
        <w:ind w:firstLineChars="200" w:firstLine="640"/>
        <w:rPr>
          <w:rFonts w:ascii="仿宋" w:eastAsia="仿宋" w:hAnsi="仿宋" w:cs="Times New Roman"/>
          <w:sz w:val="32"/>
          <w:szCs w:val="32"/>
        </w:rPr>
      </w:pPr>
      <w:r w:rsidRPr="00C6521D">
        <w:rPr>
          <w:rFonts w:ascii="仿宋" w:eastAsia="仿宋" w:hAnsi="仿宋" w:hint="eastAsia"/>
          <w:sz w:val="32"/>
          <w:szCs w:val="32"/>
        </w:rPr>
        <w:t>2、考核验证方式：一是核查</w:t>
      </w:r>
      <w:r w:rsidRPr="00C6521D">
        <w:rPr>
          <w:rFonts w:ascii="仿宋" w:eastAsia="仿宋" w:hAnsi="仿宋" w:cs="宋体" w:hint="eastAsia"/>
          <w:color w:val="000000"/>
          <w:kern w:val="0"/>
          <w:sz w:val="32"/>
          <w:szCs w:val="32"/>
        </w:rPr>
        <w:t>各公交企业提供死亡事故</w:t>
      </w:r>
      <w:r w:rsidRPr="00C6521D">
        <w:rPr>
          <w:rFonts w:ascii="仿宋" w:eastAsia="仿宋" w:hAnsi="仿宋" w:cs="宋体" w:hint="eastAsia"/>
          <w:color w:val="000000"/>
          <w:kern w:val="0"/>
          <w:sz w:val="32"/>
          <w:szCs w:val="32"/>
        </w:rPr>
        <w:lastRenderedPageBreak/>
        <w:t>明细和交警部门出具的事故责任认定书；二是通过已建立事故快速报告制度，核查公交企业的事故明细与事故快报进行比对；三是通过交警部门出具的事故责任认定书确定事故责任类别,2023年市公交集团发生</w:t>
      </w:r>
      <w:r w:rsidR="00D412A0" w:rsidRPr="00C6521D">
        <w:rPr>
          <w:rFonts w:ascii="仿宋" w:eastAsia="仿宋" w:hAnsi="仿宋" w:cs="宋体" w:hint="eastAsia"/>
          <w:color w:val="000000"/>
          <w:kern w:val="0"/>
          <w:sz w:val="32"/>
          <w:szCs w:val="32"/>
        </w:rPr>
        <w:t>4</w:t>
      </w:r>
      <w:r w:rsidRPr="00C6521D">
        <w:rPr>
          <w:rFonts w:ascii="仿宋" w:eastAsia="仿宋" w:hAnsi="仿宋" w:cs="宋体" w:hint="eastAsia"/>
          <w:color w:val="000000"/>
          <w:kern w:val="0"/>
          <w:sz w:val="32"/>
          <w:szCs w:val="32"/>
        </w:rPr>
        <w:t>起死亡事故</w:t>
      </w:r>
      <w:r w:rsidR="00D412A0" w:rsidRPr="00C6521D">
        <w:rPr>
          <w:rFonts w:ascii="仿宋" w:eastAsia="仿宋" w:hAnsi="仿宋" w:cs="宋体" w:hint="eastAsia"/>
          <w:color w:val="000000"/>
          <w:kern w:val="0"/>
          <w:sz w:val="32"/>
          <w:szCs w:val="32"/>
        </w:rPr>
        <w:t>，1起为同责</w:t>
      </w:r>
      <w:r w:rsidRPr="00C6521D">
        <w:rPr>
          <w:rFonts w:ascii="仿宋" w:eastAsia="仿宋" w:hAnsi="仿宋" w:cs="宋体" w:hint="eastAsia"/>
          <w:color w:val="000000"/>
          <w:kern w:val="0"/>
          <w:sz w:val="32"/>
          <w:szCs w:val="32"/>
        </w:rPr>
        <w:t>事故</w:t>
      </w:r>
      <w:r w:rsidR="00D412A0" w:rsidRPr="00C6521D">
        <w:rPr>
          <w:rFonts w:ascii="仿宋" w:eastAsia="仿宋" w:hAnsi="仿宋" w:cs="宋体" w:hint="eastAsia"/>
          <w:color w:val="000000"/>
          <w:kern w:val="0"/>
          <w:sz w:val="32"/>
          <w:szCs w:val="32"/>
        </w:rPr>
        <w:t>，康驰新巴士公司发生2起死亡事故，均为次责。</w:t>
      </w:r>
    </w:p>
    <w:p w:rsidR="000B3AF0" w:rsidRPr="00C6521D" w:rsidRDefault="000B3AF0" w:rsidP="00C6521D">
      <w:pPr>
        <w:ind w:firstLineChars="200" w:firstLine="640"/>
        <w:rPr>
          <w:rFonts w:ascii="仿宋" w:eastAsia="仿宋" w:hAnsi="仿宋" w:cs="Times New Roman"/>
          <w:sz w:val="32"/>
          <w:szCs w:val="32"/>
        </w:rPr>
      </w:pPr>
      <w:r w:rsidRPr="00C6521D">
        <w:rPr>
          <w:rFonts w:ascii="仿宋" w:eastAsia="仿宋" w:hAnsi="仿宋" w:cs="宋体" w:hint="eastAsia"/>
          <w:color w:val="000000"/>
          <w:kern w:val="0"/>
          <w:sz w:val="32"/>
          <w:szCs w:val="32"/>
        </w:rPr>
        <w:t>3、得分情况：</w:t>
      </w:r>
      <w:r w:rsidRPr="00C6521D">
        <w:rPr>
          <w:rFonts w:ascii="仿宋" w:eastAsia="仿宋" w:hAnsi="仿宋" w:hint="eastAsia"/>
          <w:sz w:val="32"/>
          <w:szCs w:val="32"/>
        </w:rPr>
        <w:t>各公交企业考核分数如下表所示：</w:t>
      </w:r>
    </w:p>
    <w:tbl>
      <w:tblPr>
        <w:tblStyle w:val="a6"/>
        <w:tblW w:w="5000" w:type="pct"/>
        <w:tblLook w:val="04A0"/>
      </w:tblPr>
      <w:tblGrid>
        <w:gridCol w:w="1803"/>
        <w:gridCol w:w="1282"/>
        <w:gridCol w:w="2488"/>
        <w:gridCol w:w="1906"/>
        <w:gridCol w:w="1043"/>
      </w:tblGrid>
      <w:tr w:rsidR="000B3AF0" w:rsidRPr="00C6521D" w:rsidTr="00E30A34">
        <w:trPr>
          <w:trHeight w:val="558"/>
        </w:trPr>
        <w:tc>
          <w:tcPr>
            <w:tcW w:w="1058" w:type="pct"/>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公交企业</w:t>
            </w:r>
          </w:p>
        </w:tc>
        <w:tc>
          <w:tcPr>
            <w:tcW w:w="752" w:type="pct"/>
          </w:tcPr>
          <w:p w:rsidR="000B3AF0" w:rsidRPr="00C6521D" w:rsidRDefault="000B3AF0" w:rsidP="00C6521D">
            <w:pPr>
              <w:ind w:left="118" w:hangingChars="49" w:hanging="118"/>
              <w:jc w:val="center"/>
              <w:rPr>
                <w:rFonts w:ascii="仿宋" w:eastAsia="仿宋" w:hAnsi="仿宋"/>
                <w:sz w:val="24"/>
                <w:szCs w:val="24"/>
              </w:rPr>
            </w:pPr>
            <w:r w:rsidRPr="00C6521D">
              <w:rPr>
                <w:rFonts w:ascii="仿宋" w:eastAsia="仿宋" w:hAnsi="仿宋" w:hint="eastAsia"/>
                <w:sz w:val="24"/>
                <w:szCs w:val="24"/>
              </w:rPr>
              <w:t>死亡事故（人）</w:t>
            </w:r>
          </w:p>
        </w:tc>
        <w:tc>
          <w:tcPr>
            <w:tcW w:w="1460" w:type="pct"/>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运营里程</w:t>
            </w:r>
          </w:p>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（百万公里）</w:t>
            </w:r>
          </w:p>
        </w:tc>
        <w:tc>
          <w:tcPr>
            <w:tcW w:w="1118" w:type="pct"/>
            <w:tcBorders>
              <w:right w:val="single" w:sz="4" w:space="0" w:color="auto"/>
            </w:tcBorders>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死亡率</w:t>
            </w:r>
          </w:p>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（人/百万公里）</w:t>
            </w:r>
          </w:p>
        </w:tc>
        <w:tc>
          <w:tcPr>
            <w:tcW w:w="612" w:type="pct"/>
            <w:tcBorders>
              <w:left w:val="single" w:sz="4" w:space="0" w:color="auto"/>
            </w:tcBorders>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得分</w:t>
            </w:r>
          </w:p>
        </w:tc>
      </w:tr>
      <w:tr w:rsidR="000B3AF0" w:rsidRPr="00C6521D" w:rsidTr="00E30A34">
        <w:tc>
          <w:tcPr>
            <w:tcW w:w="1058" w:type="pct"/>
          </w:tcPr>
          <w:p w:rsidR="000B3AF0" w:rsidRPr="00C6521D" w:rsidRDefault="000B3AF0" w:rsidP="00C6521D">
            <w:pPr>
              <w:ind w:firstLineChars="100" w:firstLine="240"/>
              <w:rPr>
                <w:rFonts w:ascii="仿宋" w:eastAsia="仿宋" w:hAnsi="仿宋"/>
                <w:sz w:val="24"/>
                <w:szCs w:val="24"/>
              </w:rPr>
            </w:pPr>
            <w:r w:rsidRPr="00C6521D">
              <w:rPr>
                <w:rFonts w:ascii="仿宋" w:eastAsia="仿宋" w:hAnsi="仿宋" w:hint="eastAsia"/>
                <w:sz w:val="24"/>
                <w:szCs w:val="24"/>
              </w:rPr>
              <w:t>市公交集团</w:t>
            </w:r>
          </w:p>
        </w:tc>
        <w:tc>
          <w:tcPr>
            <w:tcW w:w="752" w:type="pct"/>
          </w:tcPr>
          <w:p w:rsidR="000B3AF0" w:rsidRPr="00C6521D" w:rsidRDefault="00D412A0" w:rsidP="00C6521D">
            <w:pPr>
              <w:ind w:firstLineChars="200" w:firstLine="480"/>
              <w:rPr>
                <w:rFonts w:ascii="仿宋" w:eastAsia="仿宋" w:hAnsi="仿宋"/>
                <w:sz w:val="24"/>
                <w:szCs w:val="24"/>
              </w:rPr>
            </w:pPr>
            <w:r w:rsidRPr="00C6521D">
              <w:rPr>
                <w:rFonts w:ascii="仿宋" w:eastAsia="仿宋" w:hAnsi="仿宋" w:hint="eastAsia"/>
                <w:sz w:val="24"/>
                <w:szCs w:val="24"/>
              </w:rPr>
              <w:t>1</w:t>
            </w:r>
          </w:p>
        </w:tc>
        <w:tc>
          <w:tcPr>
            <w:tcW w:w="1460" w:type="pct"/>
          </w:tcPr>
          <w:p w:rsidR="000B3AF0" w:rsidRPr="00C6521D" w:rsidRDefault="00D412A0" w:rsidP="00E30A34">
            <w:pPr>
              <w:jc w:val="center"/>
              <w:rPr>
                <w:rFonts w:ascii="仿宋" w:eastAsia="仿宋" w:hAnsi="仿宋"/>
                <w:sz w:val="24"/>
                <w:szCs w:val="24"/>
              </w:rPr>
            </w:pPr>
            <w:r w:rsidRPr="00C6521D">
              <w:rPr>
                <w:rFonts w:ascii="仿宋" w:eastAsia="仿宋" w:hAnsi="仿宋" w:hint="eastAsia"/>
                <w:sz w:val="24"/>
                <w:szCs w:val="24"/>
              </w:rPr>
              <w:t xml:space="preserve"> 138.79</w:t>
            </w:r>
          </w:p>
        </w:tc>
        <w:tc>
          <w:tcPr>
            <w:tcW w:w="1118" w:type="pct"/>
            <w:tcBorders>
              <w:right w:val="single" w:sz="4" w:space="0" w:color="auto"/>
            </w:tcBorders>
          </w:tcPr>
          <w:p w:rsidR="000B3AF0" w:rsidRPr="00C6521D" w:rsidRDefault="00D412A0" w:rsidP="00E30A34">
            <w:pPr>
              <w:jc w:val="center"/>
              <w:rPr>
                <w:rFonts w:ascii="仿宋" w:eastAsia="仿宋" w:hAnsi="仿宋"/>
                <w:sz w:val="24"/>
                <w:szCs w:val="24"/>
              </w:rPr>
            </w:pPr>
            <w:r w:rsidRPr="00C6521D">
              <w:rPr>
                <w:rFonts w:ascii="仿宋" w:eastAsia="仿宋" w:hAnsi="仿宋" w:hint="eastAsia"/>
                <w:sz w:val="24"/>
                <w:szCs w:val="24"/>
              </w:rPr>
              <w:t>0.0072</w:t>
            </w:r>
          </w:p>
        </w:tc>
        <w:tc>
          <w:tcPr>
            <w:tcW w:w="612" w:type="pct"/>
            <w:tcBorders>
              <w:left w:val="single" w:sz="4" w:space="0" w:color="auto"/>
            </w:tcBorders>
          </w:tcPr>
          <w:p w:rsidR="000B3AF0" w:rsidRPr="00C6521D" w:rsidRDefault="00D412A0" w:rsidP="00E30A34">
            <w:pPr>
              <w:jc w:val="center"/>
              <w:rPr>
                <w:rFonts w:ascii="仿宋" w:eastAsia="仿宋" w:hAnsi="仿宋"/>
                <w:sz w:val="24"/>
                <w:szCs w:val="24"/>
              </w:rPr>
            </w:pPr>
            <w:r w:rsidRPr="00C6521D">
              <w:rPr>
                <w:rFonts w:ascii="仿宋" w:eastAsia="仿宋" w:hAnsi="仿宋" w:hint="eastAsia"/>
                <w:sz w:val="24"/>
                <w:szCs w:val="24"/>
              </w:rPr>
              <w:t>17.5</w:t>
            </w:r>
          </w:p>
        </w:tc>
      </w:tr>
      <w:tr w:rsidR="000E3C55" w:rsidRPr="00C6521D" w:rsidTr="00E30A34">
        <w:tc>
          <w:tcPr>
            <w:tcW w:w="1058" w:type="pct"/>
          </w:tcPr>
          <w:p w:rsidR="000E3C55" w:rsidRPr="00C6521D" w:rsidRDefault="000E3C55" w:rsidP="00C6521D">
            <w:pPr>
              <w:ind w:firstLineChars="200" w:firstLine="480"/>
              <w:rPr>
                <w:rFonts w:ascii="仿宋" w:eastAsia="仿宋" w:hAnsi="仿宋"/>
                <w:sz w:val="24"/>
                <w:szCs w:val="24"/>
              </w:rPr>
            </w:pPr>
            <w:r w:rsidRPr="00C6521D">
              <w:rPr>
                <w:rFonts w:ascii="仿宋" w:eastAsia="仿宋" w:hAnsi="仿宋" w:hint="eastAsia"/>
                <w:sz w:val="24"/>
                <w:szCs w:val="24"/>
              </w:rPr>
              <w:t>康驰公交</w:t>
            </w:r>
          </w:p>
        </w:tc>
        <w:tc>
          <w:tcPr>
            <w:tcW w:w="752" w:type="pct"/>
          </w:tcPr>
          <w:p w:rsidR="000E3C55" w:rsidRPr="00C6521D" w:rsidRDefault="000E3C55" w:rsidP="00C6521D">
            <w:pPr>
              <w:ind w:firstLineChars="200" w:firstLine="480"/>
              <w:rPr>
                <w:rFonts w:ascii="仿宋" w:eastAsia="仿宋" w:hAnsi="仿宋"/>
                <w:sz w:val="24"/>
                <w:szCs w:val="24"/>
              </w:rPr>
            </w:pPr>
            <w:r w:rsidRPr="00C6521D">
              <w:rPr>
                <w:rFonts w:ascii="仿宋" w:eastAsia="仿宋" w:hAnsi="仿宋" w:hint="eastAsia"/>
                <w:sz w:val="24"/>
                <w:szCs w:val="24"/>
              </w:rPr>
              <w:t>0</w:t>
            </w:r>
          </w:p>
        </w:tc>
        <w:tc>
          <w:tcPr>
            <w:tcW w:w="1460" w:type="pct"/>
          </w:tcPr>
          <w:p w:rsidR="000E3C55" w:rsidRPr="00C6521D" w:rsidRDefault="000E3C55" w:rsidP="005D71E6">
            <w:pPr>
              <w:jc w:val="center"/>
              <w:rPr>
                <w:rFonts w:ascii="仿宋" w:eastAsia="仿宋" w:hAnsi="仿宋"/>
                <w:sz w:val="24"/>
                <w:szCs w:val="24"/>
              </w:rPr>
            </w:pPr>
            <w:r w:rsidRPr="00C6521D">
              <w:rPr>
                <w:rFonts w:ascii="仿宋" w:eastAsia="仿宋" w:hAnsi="仿宋" w:hint="eastAsia"/>
                <w:sz w:val="24"/>
                <w:szCs w:val="24"/>
              </w:rPr>
              <w:t xml:space="preserve"> 36.24</w:t>
            </w:r>
          </w:p>
        </w:tc>
        <w:tc>
          <w:tcPr>
            <w:tcW w:w="1118" w:type="pct"/>
            <w:tcBorders>
              <w:right w:val="single" w:sz="4" w:space="0" w:color="auto"/>
            </w:tcBorders>
          </w:tcPr>
          <w:p w:rsidR="000E3C55" w:rsidRPr="00C6521D" w:rsidRDefault="000E3C55" w:rsidP="00E30A34">
            <w:pPr>
              <w:jc w:val="center"/>
              <w:rPr>
                <w:rFonts w:ascii="仿宋" w:eastAsia="仿宋" w:hAnsi="仿宋"/>
                <w:sz w:val="24"/>
                <w:szCs w:val="24"/>
              </w:rPr>
            </w:pPr>
            <w:r w:rsidRPr="00C6521D">
              <w:rPr>
                <w:rFonts w:ascii="仿宋" w:eastAsia="仿宋" w:hAnsi="仿宋" w:hint="eastAsia"/>
                <w:sz w:val="24"/>
                <w:szCs w:val="24"/>
              </w:rPr>
              <w:t>0</w:t>
            </w:r>
          </w:p>
        </w:tc>
        <w:tc>
          <w:tcPr>
            <w:tcW w:w="612" w:type="pct"/>
            <w:tcBorders>
              <w:left w:val="single" w:sz="4" w:space="0" w:color="auto"/>
            </w:tcBorders>
          </w:tcPr>
          <w:p w:rsidR="000E3C55" w:rsidRPr="00C6521D" w:rsidRDefault="000E3C55" w:rsidP="00E30A34">
            <w:pPr>
              <w:jc w:val="center"/>
              <w:rPr>
                <w:rFonts w:ascii="仿宋" w:eastAsia="仿宋" w:hAnsi="仿宋"/>
                <w:sz w:val="24"/>
                <w:szCs w:val="24"/>
              </w:rPr>
            </w:pPr>
            <w:r w:rsidRPr="00C6521D">
              <w:rPr>
                <w:rFonts w:ascii="仿宋" w:eastAsia="仿宋" w:hAnsi="仿宋" w:hint="eastAsia"/>
                <w:sz w:val="24"/>
                <w:szCs w:val="24"/>
              </w:rPr>
              <w:t>17.5</w:t>
            </w:r>
          </w:p>
        </w:tc>
      </w:tr>
      <w:tr w:rsidR="000E3C55" w:rsidRPr="00C6521D" w:rsidTr="00E30A34">
        <w:tc>
          <w:tcPr>
            <w:tcW w:w="1058" w:type="pct"/>
          </w:tcPr>
          <w:p w:rsidR="000E3C55" w:rsidRPr="00C6521D" w:rsidRDefault="000E3C55" w:rsidP="00C6521D">
            <w:pPr>
              <w:ind w:firstLineChars="200" w:firstLine="480"/>
              <w:rPr>
                <w:rFonts w:ascii="仿宋" w:eastAsia="仿宋" w:hAnsi="仿宋"/>
                <w:sz w:val="24"/>
                <w:szCs w:val="24"/>
              </w:rPr>
            </w:pPr>
            <w:r w:rsidRPr="00C6521D">
              <w:rPr>
                <w:rFonts w:ascii="仿宋" w:eastAsia="仿宋" w:hAnsi="仿宋" w:hint="eastAsia"/>
                <w:sz w:val="24"/>
                <w:szCs w:val="24"/>
              </w:rPr>
              <w:t>闽运公交</w:t>
            </w:r>
          </w:p>
        </w:tc>
        <w:tc>
          <w:tcPr>
            <w:tcW w:w="752" w:type="pct"/>
          </w:tcPr>
          <w:p w:rsidR="000E3C55" w:rsidRPr="00C6521D" w:rsidRDefault="000E3C55" w:rsidP="00C6521D">
            <w:pPr>
              <w:ind w:firstLineChars="200" w:firstLine="480"/>
              <w:rPr>
                <w:rFonts w:ascii="仿宋" w:eastAsia="仿宋" w:hAnsi="仿宋"/>
                <w:sz w:val="24"/>
                <w:szCs w:val="24"/>
              </w:rPr>
            </w:pPr>
            <w:r w:rsidRPr="00C6521D">
              <w:rPr>
                <w:rFonts w:ascii="仿宋" w:eastAsia="仿宋" w:hAnsi="仿宋" w:hint="eastAsia"/>
                <w:sz w:val="24"/>
                <w:szCs w:val="24"/>
              </w:rPr>
              <w:t>0</w:t>
            </w:r>
          </w:p>
        </w:tc>
        <w:tc>
          <w:tcPr>
            <w:tcW w:w="1460" w:type="pct"/>
          </w:tcPr>
          <w:p w:rsidR="000E3C55" w:rsidRPr="00C6521D" w:rsidRDefault="000E3C55" w:rsidP="005D71E6">
            <w:pPr>
              <w:jc w:val="center"/>
              <w:rPr>
                <w:rFonts w:ascii="仿宋" w:eastAsia="仿宋" w:hAnsi="仿宋"/>
                <w:sz w:val="24"/>
                <w:szCs w:val="24"/>
              </w:rPr>
            </w:pPr>
            <w:r w:rsidRPr="00C6521D">
              <w:rPr>
                <w:rFonts w:ascii="仿宋" w:eastAsia="仿宋" w:hAnsi="仿宋" w:hint="eastAsia"/>
                <w:sz w:val="24"/>
                <w:szCs w:val="24"/>
              </w:rPr>
              <w:t xml:space="preserve"> 40.62</w:t>
            </w:r>
          </w:p>
        </w:tc>
        <w:tc>
          <w:tcPr>
            <w:tcW w:w="1118" w:type="pct"/>
            <w:tcBorders>
              <w:right w:val="single" w:sz="4" w:space="0" w:color="auto"/>
            </w:tcBorders>
          </w:tcPr>
          <w:p w:rsidR="000E3C55" w:rsidRPr="00C6521D" w:rsidRDefault="000E3C55"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0</w:t>
            </w:r>
          </w:p>
        </w:tc>
        <w:tc>
          <w:tcPr>
            <w:tcW w:w="612" w:type="pct"/>
            <w:tcBorders>
              <w:left w:val="single" w:sz="4" w:space="0" w:color="auto"/>
            </w:tcBorders>
          </w:tcPr>
          <w:p w:rsidR="000E3C55" w:rsidRPr="00C6521D" w:rsidRDefault="000E3C55"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17.5</w:t>
            </w:r>
          </w:p>
        </w:tc>
      </w:tr>
    </w:tbl>
    <w:p w:rsidR="00DB5A45" w:rsidRDefault="00DB5A45" w:rsidP="00DB5A45">
      <w:pPr>
        <w:ind w:firstLineChars="147" w:firstLine="470"/>
        <w:rPr>
          <w:rFonts w:ascii="楷体" w:eastAsia="楷体" w:hAnsi="楷体" w:cs="Times New Roman"/>
          <w:sz w:val="32"/>
          <w:szCs w:val="32"/>
        </w:rPr>
      </w:pPr>
    </w:p>
    <w:p w:rsidR="000B3AF0" w:rsidRPr="00DB5A45" w:rsidRDefault="0039614D" w:rsidP="00DB5A45">
      <w:pPr>
        <w:ind w:firstLineChars="147" w:firstLine="470"/>
        <w:rPr>
          <w:rFonts w:ascii="楷体" w:eastAsia="楷体" w:hAnsi="楷体" w:cs="Times New Roman"/>
          <w:sz w:val="32"/>
          <w:szCs w:val="32"/>
        </w:rPr>
      </w:pPr>
      <w:r w:rsidRPr="00DB5A45">
        <w:rPr>
          <w:rFonts w:ascii="楷体" w:eastAsia="楷体" w:hAnsi="楷体" w:cs="Times New Roman" w:hint="eastAsia"/>
          <w:sz w:val="32"/>
          <w:szCs w:val="32"/>
        </w:rPr>
        <w:t>（二）</w:t>
      </w:r>
      <w:r w:rsidR="000B44CA" w:rsidRPr="00DB5A45">
        <w:rPr>
          <w:rFonts w:ascii="楷体" w:eastAsia="楷体" w:hAnsi="楷体" w:cs="Times New Roman" w:hint="eastAsia"/>
          <w:sz w:val="32"/>
          <w:szCs w:val="32"/>
        </w:rPr>
        <w:t>城市</w:t>
      </w:r>
      <w:r w:rsidR="000B3AF0" w:rsidRPr="00DB5A45">
        <w:rPr>
          <w:rFonts w:ascii="楷体" w:eastAsia="楷体" w:hAnsi="楷体" w:cs="Times New Roman" w:hint="eastAsia"/>
          <w:sz w:val="32"/>
          <w:szCs w:val="32"/>
        </w:rPr>
        <w:t>公共汽电车责任事故率（</w:t>
      </w:r>
      <w:r w:rsidR="000B44CA" w:rsidRPr="00DB5A45">
        <w:rPr>
          <w:rFonts w:ascii="楷体" w:eastAsia="楷体" w:hAnsi="楷体" w:cs="Times New Roman" w:hint="eastAsia"/>
          <w:sz w:val="32"/>
          <w:szCs w:val="32"/>
        </w:rPr>
        <w:t>1</w:t>
      </w:r>
      <w:r w:rsidR="000B3AF0" w:rsidRPr="00DB5A45">
        <w:rPr>
          <w:rFonts w:ascii="楷体" w:eastAsia="楷体" w:hAnsi="楷体" w:cs="Times New Roman" w:hint="eastAsia"/>
          <w:sz w:val="32"/>
          <w:szCs w:val="32"/>
        </w:rPr>
        <w:t>0分）</w:t>
      </w:r>
    </w:p>
    <w:p w:rsidR="000B44CA" w:rsidRPr="00C6521D" w:rsidRDefault="000B3AF0" w:rsidP="00C6521D">
      <w:pPr>
        <w:pStyle w:val="a5"/>
        <w:ind w:firstLine="640"/>
        <w:rPr>
          <w:rFonts w:ascii="仿宋" w:eastAsia="仿宋" w:hAnsi="仿宋" w:cs="宋体"/>
          <w:color w:val="000000"/>
          <w:kern w:val="0"/>
          <w:sz w:val="32"/>
          <w:szCs w:val="32"/>
        </w:rPr>
      </w:pPr>
      <w:r w:rsidRPr="00C6521D">
        <w:rPr>
          <w:rFonts w:ascii="仿宋" w:eastAsia="仿宋" w:hAnsi="仿宋" w:hint="eastAsia"/>
          <w:sz w:val="32"/>
          <w:szCs w:val="32"/>
        </w:rPr>
        <w:t>1、考核标准：</w:t>
      </w:r>
      <w:r w:rsidR="000B44CA" w:rsidRPr="00C6521D">
        <w:rPr>
          <w:rFonts w:ascii="仿宋" w:eastAsia="仿宋" w:hAnsi="仿宋" w:cs="宋体" w:hint="eastAsia"/>
          <w:color w:val="000000"/>
          <w:kern w:val="0"/>
          <w:sz w:val="32"/>
          <w:szCs w:val="32"/>
        </w:rPr>
        <w:t>城市公共汽电车责任事故率不高于0.5次/百万公里的得10分，每百万公里事故次数高于0.5次的每高0.01次扣0.5分，扣完为止。发生较大以上事故（3人以上死亡或者10人以上重伤或者1000万以上事故损失）负同等及以上责任的，此项不得分。</w:t>
      </w:r>
    </w:p>
    <w:p w:rsidR="000B3AF0" w:rsidRPr="00C6521D" w:rsidRDefault="000B3AF0" w:rsidP="00C6521D">
      <w:pPr>
        <w:pStyle w:val="a5"/>
        <w:ind w:firstLine="640"/>
        <w:rPr>
          <w:rFonts w:ascii="仿宋" w:eastAsia="仿宋" w:hAnsi="仿宋"/>
          <w:sz w:val="32"/>
          <w:szCs w:val="32"/>
        </w:rPr>
      </w:pPr>
      <w:r w:rsidRPr="00C6521D">
        <w:rPr>
          <w:rFonts w:ascii="仿宋" w:eastAsia="仿宋" w:hAnsi="仿宋" w:hint="eastAsia"/>
          <w:sz w:val="32"/>
          <w:szCs w:val="32"/>
        </w:rPr>
        <w:t>2、考核验证方式：核查各公交企业提供的事故明细及事故赔偿记录。</w:t>
      </w:r>
    </w:p>
    <w:p w:rsidR="000B3AF0" w:rsidRPr="00C6521D" w:rsidRDefault="00585AEB" w:rsidP="00C6521D">
      <w:pPr>
        <w:pStyle w:val="a5"/>
        <w:ind w:firstLine="640"/>
        <w:rPr>
          <w:rFonts w:ascii="仿宋" w:eastAsia="仿宋" w:hAnsi="仿宋"/>
          <w:sz w:val="32"/>
          <w:szCs w:val="32"/>
        </w:rPr>
      </w:pPr>
      <w:r w:rsidRPr="00C6521D">
        <w:rPr>
          <w:rFonts w:ascii="仿宋" w:eastAsia="仿宋" w:hAnsi="仿宋" w:hint="eastAsia"/>
          <w:sz w:val="32"/>
          <w:szCs w:val="32"/>
        </w:rPr>
        <w:t>3</w:t>
      </w:r>
      <w:r w:rsidR="000B3AF0" w:rsidRPr="00C6521D">
        <w:rPr>
          <w:rFonts w:ascii="仿宋" w:eastAsia="仿宋" w:hAnsi="仿宋" w:hint="eastAsia"/>
          <w:sz w:val="32"/>
          <w:szCs w:val="32"/>
        </w:rPr>
        <w:t>、得分情况：各公交企业考核分数如下表所示：</w:t>
      </w:r>
    </w:p>
    <w:tbl>
      <w:tblPr>
        <w:tblStyle w:val="a6"/>
        <w:tblW w:w="7876" w:type="dxa"/>
        <w:jc w:val="center"/>
        <w:tblLayout w:type="fixed"/>
        <w:tblLook w:val="04A0"/>
      </w:tblPr>
      <w:tblGrid>
        <w:gridCol w:w="1486"/>
        <w:gridCol w:w="1570"/>
        <w:gridCol w:w="1832"/>
        <w:gridCol w:w="1985"/>
        <w:gridCol w:w="1003"/>
      </w:tblGrid>
      <w:tr w:rsidR="000B3AF0" w:rsidRPr="00C6521D" w:rsidTr="00E30A34">
        <w:trPr>
          <w:jc w:val="center"/>
        </w:trPr>
        <w:tc>
          <w:tcPr>
            <w:tcW w:w="1486" w:type="dxa"/>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公交企业</w:t>
            </w:r>
          </w:p>
        </w:tc>
        <w:tc>
          <w:tcPr>
            <w:tcW w:w="1570" w:type="dxa"/>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事故数</w:t>
            </w:r>
          </w:p>
        </w:tc>
        <w:tc>
          <w:tcPr>
            <w:tcW w:w="1832" w:type="dxa"/>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运营里程</w:t>
            </w:r>
          </w:p>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（百万公里）</w:t>
            </w:r>
          </w:p>
        </w:tc>
        <w:tc>
          <w:tcPr>
            <w:tcW w:w="1985" w:type="dxa"/>
            <w:tcBorders>
              <w:right w:val="single" w:sz="4" w:space="0" w:color="auto"/>
            </w:tcBorders>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事故率</w:t>
            </w:r>
          </w:p>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（次/百万公里）</w:t>
            </w:r>
          </w:p>
        </w:tc>
        <w:tc>
          <w:tcPr>
            <w:tcW w:w="1003" w:type="dxa"/>
            <w:tcBorders>
              <w:left w:val="single" w:sz="4" w:space="0" w:color="auto"/>
            </w:tcBorders>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得分</w:t>
            </w:r>
          </w:p>
        </w:tc>
      </w:tr>
      <w:tr w:rsidR="00585AEB" w:rsidRPr="00C6521D" w:rsidTr="00E30A34">
        <w:trPr>
          <w:jc w:val="center"/>
        </w:trPr>
        <w:tc>
          <w:tcPr>
            <w:tcW w:w="1486" w:type="dxa"/>
          </w:tcPr>
          <w:p w:rsidR="00585AEB" w:rsidRPr="00C6521D" w:rsidRDefault="00585AEB" w:rsidP="00E30A34">
            <w:pPr>
              <w:rPr>
                <w:rFonts w:ascii="仿宋" w:eastAsia="仿宋" w:hAnsi="仿宋"/>
                <w:sz w:val="24"/>
                <w:szCs w:val="24"/>
              </w:rPr>
            </w:pPr>
            <w:r w:rsidRPr="00C6521D">
              <w:rPr>
                <w:rFonts w:ascii="仿宋" w:eastAsia="仿宋" w:hAnsi="仿宋" w:hint="eastAsia"/>
                <w:sz w:val="24"/>
                <w:szCs w:val="24"/>
              </w:rPr>
              <w:t>市公交集团</w:t>
            </w:r>
          </w:p>
        </w:tc>
        <w:tc>
          <w:tcPr>
            <w:tcW w:w="1570" w:type="dxa"/>
          </w:tcPr>
          <w:p w:rsidR="00585AEB" w:rsidRPr="00C6521D" w:rsidRDefault="00585AEB" w:rsidP="00C6521D">
            <w:pPr>
              <w:ind w:firstLineChars="200" w:firstLine="480"/>
              <w:rPr>
                <w:rFonts w:ascii="仿宋" w:eastAsia="仿宋" w:hAnsi="仿宋"/>
                <w:sz w:val="24"/>
                <w:szCs w:val="24"/>
              </w:rPr>
            </w:pPr>
            <w:r w:rsidRPr="00C6521D">
              <w:rPr>
                <w:rFonts w:ascii="仿宋" w:eastAsia="仿宋" w:hAnsi="仿宋" w:hint="eastAsia"/>
                <w:sz w:val="24"/>
                <w:szCs w:val="24"/>
              </w:rPr>
              <w:t>77</w:t>
            </w:r>
          </w:p>
        </w:tc>
        <w:tc>
          <w:tcPr>
            <w:tcW w:w="1832" w:type="dxa"/>
          </w:tcPr>
          <w:p w:rsidR="00585AEB" w:rsidRPr="00C6521D" w:rsidRDefault="00585AEB" w:rsidP="00E30A34">
            <w:pPr>
              <w:jc w:val="center"/>
              <w:rPr>
                <w:rFonts w:ascii="仿宋" w:eastAsia="仿宋" w:hAnsi="仿宋"/>
                <w:sz w:val="24"/>
                <w:szCs w:val="24"/>
              </w:rPr>
            </w:pPr>
            <w:r w:rsidRPr="00C6521D">
              <w:rPr>
                <w:rFonts w:ascii="仿宋" w:eastAsia="仿宋" w:hAnsi="仿宋" w:hint="eastAsia"/>
                <w:sz w:val="24"/>
                <w:szCs w:val="24"/>
              </w:rPr>
              <w:t xml:space="preserve"> 138.79</w:t>
            </w:r>
          </w:p>
        </w:tc>
        <w:tc>
          <w:tcPr>
            <w:tcW w:w="1985" w:type="dxa"/>
            <w:tcBorders>
              <w:right w:val="single" w:sz="4" w:space="0" w:color="auto"/>
            </w:tcBorders>
          </w:tcPr>
          <w:p w:rsidR="00585AEB" w:rsidRPr="00C6521D" w:rsidRDefault="00585AEB" w:rsidP="00C6521D">
            <w:pPr>
              <w:ind w:firstLineChars="200" w:firstLine="480"/>
              <w:rPr>
                <w:rFonts w:ascii="仿宋" w:eastAsia="仿宋" w:hAnsi="仿宋"/>
                <w:sz w:val="24"/>
                <w:szCs w:val="24"/>
              </w:rPr>
            </w:pPr>
            <w:r w:rsidRPr="00C6521D">
              <w:rPr>
                <w:rFonts w:ascii="仿宋" w:eastAsia="仿宋" w:hAnsi="仿宋" w:hint="eastAsia"/>
                <w:sz w:val="24"/>
                <w:szCs w:val="24"/>
              </w:rPr>
              <w:t>0.554</w:t>
            </w:r>
          </w:p>
        </w:tc>
        <w:tc>
          <w:tcPr>
            <w:tcW w:w="1003" w:type="dxa"/>
            <w:tcBorders>
              <w:left w:val="single" w:sz="4" w:space="0" w:color="auto"/>
            </w:tcBorders>
          </w:tcPr>
          <w:p w:rsidR="00585AEB" w:rsidRPr="00C6521D" w:rsidRDefault="00585AEB" w:rsidP="00E30A34">
            <w:pPr>
              <w:jc w:val="center"/>
              <w:rPr>
                <w:rFonts w:ascii="仿宋" w:eastAsia="仿宋" w:hAnsi="仿宋"/>
                <w:sz w:val="24"/>
                <w:szCs w:val="24"/>
              </w:rPr>
            </w:pPr>
            <w:r w:rsidRPr="00C6521D">
              <w:rPr>
                <w:rFonts w:ascii="仿宋" w:eastAsia="仿宋" w:hAnsi="仿宋" w:hint="eastAsia"/>
                <w:sz w:val="24"/>
                <w:szCs w:val="24"/>
              </w:rPr>
              <w:t>7.3</w:t>
            </w:r>
          </w:p>
        </w:tc>
      </w:tr>
      <w:tr w:rsidR="00585AEB" w:rsidRPr="00C6521D" w:rsidTr="00E30A34">
        <w:trPr>
          <w:jc w:val="center"/>
        </w:trPr>
        <w:tc>
          <w:tcPr>
            <w:tcW w:w="1486" w:type="dxa"/>
          </w:tcPr>
          <w:p w:rsidR="00585AEB" w:rsidRPr="00C6521D" w:rsidRDefault="00585AEB" w:rsidP="00E30A34">
            <w:pPr>
              <w:rPr>
                <w:rFonts w:ascii="仿宋" w:eastAsia="仿宋" w:hAnsi="仿宋"/>
                <w:sz w:val="24"/>
                <w:szCs w:val="24"/>
              </w:rPr>
            </w:pPr>
            <w:r w:rsidRPr="00C6521D">
              <w:rPr>
                <w:rFonts w:ascii="仿宋" w:eastAsia="仿宋" w:hAnsi="仿宋" w:hint="eastAsia"/>
                <w:sz w:val="24"/>
                <w:szCs w:val="24"/>
              </w:rPr>
              <w:t>康驰公交</w:t>
            </w:r>
          </w:p>
        </w:tc>
        <w:tc>
          <w:tcPr>
            <w:tcW w:w="1570" w:type="dxa"/>
          </w:tcPr>
          <w:p w:rsidR="00585AEB" w:rsidRPr="00C6521D" w:rsidRDefault="00585AEB" w:rsidP="00C6521D">
            <w:pPr>
              <w:ind w:firstLineChars="200" w:firstLine="480"/>
              <w:rPr>
                <w:rFonts w:ascii="仿宋" w:eastAsia="仿宋" w:hAnsi="仿宋"/>
                <w:sz w:val="24"/>
                <w:szCs w:val="24"/>
              </w:rPr>
            </w:pPr>
            <w:r w:rsidRPr="00C6521D">
              <w:rPr>
                <w:rFonts w:ascii="仿宋" w:eastAsia="仿宋" w:hAnsi="仿宋" w:hint="eastAsia"/>
                <w:sz w:val="24"/>
                <w:szCs w:val="24"/>
              </w:rPr>
              <w:t>13</w:t>
            </w:r>
          </w:p>
        </w:tc>
        <w:tc>
          <w:tcPr>
            <w:tcW w:w="1832" w:type="dxa"/>
          </w:tcPr>
          <w:p w:rsidR="00585AEB" w:rsidRPr="00C6521D" w:rsidRDefault="00585AEB" w:rsidP="000E3C55">
            <w:pPr>
              <w:jc w:val="center"/>
              <w:rPr>
                <w:rFonts w:ascii="仿宋" w:eastAsia="仿宋" w:hAnsi="仿宋"/>
                <w:sz w:val="24"/>
                <w:szCs w:val="24"/>
              </w:rPr>
            </w:pPr>
            <w:r w:rsidRPr="00C6521D">
              <w:rPr>
                <w:rFonts w:ascii="仿宋" w:eastAsia="仿宋" w:hAnsi="仿宋" w:hint="eastAsia"/>
                <w:sz w:val="24"/>
                <w:szCs w:val="24"/>
              </w:rPr>
              <w:t xml:space="preserve"> </w:t>
            </w:r>
            <w:r w:rsidR="000E3C55" w:rsidRPr="00C6521D">
              <w:rPr>
                <w:rFonts w:ascii="仿宋" w:eastAsia="仿宋" w:hAnsi="仿宋" w:hint="eastAsia"/>
                <w:sz w:val="24"/>
                <w:szCs w:val="24"/>
              </w:rPr>
              <w:t>36.24</w:t>
            </w:r>
          </w:p>
        </w:tc>
        <w:tc>
          <w:tcPr>
            <w:tcW w:w="1985" w:type="dxa"/>
            <w:tcBorders>
              <w:right w:val="single" w:sz="4" w:space="0" w:color="auto"/>
            </w:tcBorders>
          </w:tcPr>
          <w:p w:rsidR="00585AEB" w:rsidRPr="00C6521D" w:rsidRDefault="009749F2" w:rsidP="00C6521D">
            <w:pPr>
              <w:ind w:firstLineChars="200" w:firstLine="480"/>
              <w:rPr>
                <w:rFonts w:ascii="仿宋" w:eastAsia="仿宋" w:hAnsi="仿宋"/>
                <w:sz w:val="24"/>
                <w:szCs w:val="24"/>
              </w:rPr>
            </w:pPr>
            <w:r w:rsidRPr="00C6521D">
              <w:rPr>
                <w:rFonts w:ascii="仿宋" w:eastAsia="仿宋" w:hAnsi="仿宋" w:hint="eastAsia"/>
                <w:sz w:val="24"/>
                <w:szCs w:val="24"/>
              </w:rPr>
              <w:t>0.359</w:t>
            </w:r>
          </w:p>
        </w:tc>
        <w:tc>
          <w:tcPr>
            <w:tcW w:w="1003" w:type="dxa"/>
            <w:tcBorders>
              <w:left w:val="single" w:sz="4" w:space="0" w:color="auto"/>
            </w:tcBorders>
          </w:tcPr>
          <w:p w:rsidR="00585AEB" w:rsidRPr="00C6521D" w:rsidRDefault="009749F2" w:rsidP="00C6521D">
            <w:pPr>
              <w:ind w:firstLineChars="100" w:firstLine="240"/>
              <w:rPr>
                <w:rFonts w:ascii="仿宋" w:eastAsia="仿宋" w:hAnsi="仿宋"/>
                <w:sz w:val="24"/>
                <w:szCs w:val="24"/>
              </w:rPr>
            </w:pPr>
            <w:r w:rsidRPr="00C6521D">
              <w:rPr>
                <w:rFonts w:ascii="仿宋" w:eastAsia="仿宋" w:hAnsi="仿宋" w:hint="eastAsia"/>
                <w:sz w:val="24"/>
                <w:szCs w:val="24"/>
              </w:rPr>
              <w:t>10</w:t>
            </w:r>
          </w:p>
        </w:tc>
      </w:tr>
      <w:tr w:rsidR="00585AEB" w:rsidRPr="00C6521D" w:rsidTr="00E30A34">
        <w:trPr>
          <w:jc w:val="center"/>
        </w:trPr>
        <w:tc>
          <w:tcPr>
            <w:tcW w:w="1486" w:type="dxa"/>
          </w:tcPr>
          <w:p w:rsidR="00585AEB" w:rsidRPr="00C6521D" w:rsidRDefault="00585AEB" w:rsidP="00E30A34">
            <w:pPr>
              <w:rPr>
                <w:rFonts w:ascii="仿宋" w:eastAsia="仿宋" w:hAnsi="仿宋"/>
                <w:sz w:val="24"/>
                <w:szCs w:val="24"/>
              </w:rPr>
            </w:pPr>
            <w:r w:rsidRPr="00C6521D">
              <w:rPr>
                <w:rFonts w:ascii="仿宋" w:eastAsia="仿宋" w:hAnsi="仿宋" w:hint="eastAsia"/>
                <w:sz w:val="24"/>
                <w:szCs w:val="24"/>
              </w:rPr>
              <w:t>闽运公交</w:t>
            </w:r>
          </w:p>
        </w:tc>
        <w:tc>
          <w:tcPr>
            <w:tcW w:w="1570" w:type="dxa"/>
          </w:tcPr>
          <w:p w:rsidR="00585AEB" w:rsidRPr="00C6521D" w:rsidRDefault="00585AEB" w:rsidP="00C6521D">
            <w:pPr>
              <w:ind w:firstLineChars="200" w:firstLine="480"/>
              <w:rPr>
                <w:rFonts w:ascii="仿宋" w:eastAsia="仿宋" w:hAnsi="仿宋"/>
                <w:sz w:val="24"/>
                <w:szCs w:val="24"/>
              </w:rPr>
            </w:pPr>
            <w:r w:rsidRPr="00C6521D">
              <w:rPr>
                <w:rFonts w:ascii="仿宋" w:eastAsia="仿宋" w:hAnsi="仿宋" w:hint="eastAsia"/>
                <w:sz w:val="24"/>
                <w:szCs w:val="24"/>
              </w:rPr>
              <w:t>10</w:t>
            </w:r>
          </w:p>
        </w:tc>
        <w:tc>
          <w:tcPr>
            <w:tcW w:w="1832" w:type="dxa"/>
          </w:tcPr>
          <w:p w:rsidR="00585AEB" w:rsidRPr="00C6521D" w:rsidRDefault="00585AEB" w:rsidP="000E3C55">
            <w:pPr>
              <w:jc w:val="center"/>
              <w:rPr>
                <w:rFonts w:ascii="仿宋" w:eastAsia="仿宋" w:hAnsi="仿宋"/>
                <w:sz w:val="24"/>
                <w:szCs w:val="24"/>
              </w:rPr>
            </w:pPr>
            <w:r w:rsidRPr="00C6521D">
              <w:rPr>
                <w:rFonts w:ascii="仿宋" w:eastAsia="仿宋" w:hAnsi="仿宋" w:hint="eastAsia"/>
                <w:sz w:val="24"/>
                <w:szCs w:val="24"/>
              </w:rPr>
              <w:t xml:space="preserve"> </w:t>
            </w:r>
            <w:r w:rsidR="000E3C55" w:rsidRPr="00C6521D">
              <w:rPr>
                <w:rFonts w:ascii="仿宋" w:eastAsia="仿宋" w:hAnsi="仿宋" w:hint="eastAsia"/>
                <w:sz w:val="24"/>
                <w:szCs w:val="24"/>
              </w:rPr>
              <w:t>40.62</w:t>
            </w:r>
          </w:p>
        </w:tc>
        <w:tc>
          <w:tcPr>
            <w:tcW w:w="1985" w:type="dxa"/>
            <w:tcBorders>
              <w:right w:val="single" w:sz="4" w:space="0" w:color="auto"/>
            </w:tcBorders>
          </w:tcPr>
          <w:p w:rsidR="00585AEB" w:rsidRPr="00C6521D" w:rsidRDefault="00585AEB" w:rsidP="00F02395">
            <w:pPr>
              <w:tabs>
                <w:tab w:val="left" w:pos="1035"/>
              </w:tabs>
              <w:ind w:firstLineChars="200" w:firstLine="480"/>
              <w:rPr>
                <w:rFonts w:ascii="仿宋" w:eastAsia="仿宋" w:hAnsi="仿宋"/>
                <w:sz w:val="24"/>
                <w:szCs w:val="24"/>
              </w:rPr>
            </w:pPr>
            <w:r w:rsidRPr="00C6521D">
              <w:rPr>
                <w:rFonts w:ascii="仿宋" w:eastAsia="仿宋" w:hAnsi="仿宋" w:hint="eastAsia"/>
                <w:sz w:val="24"/>
                <w:szCs w:val="24"/>
              </w:rPr>
              <w:t>0.2</w:t>
            </w:r>
            <w:r w:rsidR="00F02395">
              <w:rPr>
                <w:rFonts w:ascii="仿宋" w:eastAsia="仿宋" w:hAnsi="仿宋" w:hint="eastAsia"/>
                <w:sz w:val="24"/>
                <w:szCs w:val="24"/>
              </w:rPr>
              <w:t>4</w:t>
            </w:r>
            <w:r w:rsidR="009749F2" w:rsidRPr="00C6521D">
              <w:rPr>
                <w:rFonts w:ascii="仿宋" w:eastAsia="仿宋" w:hAnsi="仿宋" w:hint="eastAsia"/>
                <w:sz w:val="24"/>
                <w:szCs w:val="24"/>
              </w:rPr>
              <w:t>6</w:t>
            </w:r>
          </w:p>
        </w:tc>
        <w:tc>
          <w:tcPr>
            <w:tcW w:w="1003" w:type="dxa"/>
            <w:tcBorders>
              <w:left w:val="single" w:sz="4" w:space="0" w:color="auto"/>
            </w:tcBorders>
          </w:tcPr>
          <w:p w:rsidR="00585AEB" w:rsidRPr="00C6521D" w:rsidRDefault="009749F2"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10</w:t>
            </w:r>
          </w:p>
        </w:tc>
      </w:tr>
    </w:tbl>
    <w:p w:rsidR="00DB5A45" w:rsidRDefault="00DB5A45" w:rsidP="00C6521D">
      <w:pPr>
        <w:pStyle w:val="a5"/>
        <w:ind w:firstLine="640"/>
        <w:rPr>
          <w:rFonts w:ascii="楷体" w:eastAsia="楷体" w:hAnsi="楷体" w:cs="Times New Roman"/>
          <w:sz w:val="32"/>
          <w:szCs w:val="32"/>
        </w:rPr>
      </w:pPr>
    </w:p>
    <w:p w:rsidR="000B3AF0" w:rsidRPr="00DB5A45" w:rsidRDefault="0039614D" w:rsidP="00C6521D">
      <w:pPr>
        <w:pStyle w:val="a5"/>
        <w:ind w:firstLine="640"/>
        <w:rPr>
          <w:rFonts w:ascii="楷体" w:eastAsia="楷体" w:hAnsi="楷体" w:cs="Times New Roman"/>
          <w:sz w:val="32"/>
          <w:szCs w:val="32"/>
        </w:rPr>
      </w:pPr>
      <w:r w:rsidRPr="00DB5A45">
        <w:rPr>
          <w:rFonts w:ascii="楷体" w:eastAsia="楷体" w:hAnsi="楷体" w:cs="Times New Roman" w:hint="eastAsia"/>
          <w:sz w:val="32"/>
          <w:szCs w:val="32"/>
        </w:rPr>
        <w:lastRenderedPageBreak/>
        <w:t>（三）</w:t>
      </w:r>
      <w:r w:rsidR="000B3AF0" w:rsidRPr="00DB5A45">
        <w:rPr>
          <w:rFonts w:ascii="楷体" w:eastAsia="楷体" w:hAnsi="楷体" w:cs="Times New Roman" w:hint="eastAsia"/>
          <w:sz w:val="32"/>
          <w:szCs w:val="32"/>
        </w:rPr>
        <w:t>投诉案件数占客运量比率（</w:t>
      </w:r>
      <w:r w:rsidR="000B44CA" w:rsidRPr="00DB5A45">
        <w:rPr>
          <w:rFonts w:ascii="楷体" w:eastAsia="楷体" w:hAnsi="楷体" w:cs="Times New Roman" w:hint="eastAsia"/>
          <w:sz w:val="32"/>
          <w:szCs w:val="32"/>
        </w:rPr>
        <w:t>15</w:t>
      </w:r>
      <w:r w:rsidR="000B3AF0" w:rsidRPr="00DB5A45">
        <w:rPr>
          <w:rFonts w:ascii="楷体" w:eastAsia="楷体" w:hAnsi="楷体" w:cs="Times New Roman" w:hint="eastAsia"/>
          <w:sz w:val="32"/>
          <w:szCs w:val="32"/>
        </w:rPr>
        <w:t>分）</w:t>
      </w:r>
    </w:p>
    <w:p w:rsidR="000B3AF0" w:rsidRPr="00C6521D" w:rsidRDefault="000B3AF0" w:rsidP="00C6521D">
      <w:pPr>
        <w:pStyle w:val="a5"/>
        <w:ind w:firstLine="640"/>
        <w:rPr>
          <w:rFonts w:ascii="仿宋" w:eastAsia="仿宋" w:hAnsi="仿宋" w:cs="宋体"/>
          <w:color w:val="000000"/>
          <w:kern w:val="0"/>
          <w:sz w:val="32"/>
          <w:szCs w:val="32"/>
        </w:rPr>
      </w:pPr>
      <w:r w:rsidRPr="00C6521D">
        <w:rPr>
          <w:rFonts w:ascii="仿宋" w:eastAsia="仿宋" w:hAnsi="仿宋" w:hint="eastAsia"/>
          <w:sz w:val="32"/>
          <w:szCs w:val="32"/>
        </w:rPr>
        <w:t>1、考核标准：</w:t>
      </w:r>
      <w:r w:rsidRPr="00C6521D">
        <w:rPr>
          <w:rFonts w:ascii="仿宋" w:eastAsia="仿宋" w:hAnsi="仿宋" w:cs="宋体" w:hint="eastAsia"/>
          <w:color w:val="000000"/>
          <w:kern w:val="0"/>
          <w:sz w:val="32"/>
          <w:szCs w:val="32"/>
        </w:rPr>
        <w:t>考核年内公交企业在12345服务投诉热线的公共交通有效服务类投诉案件（含服务类和等车难投诉）数量占客运量比率低于2次/百万人次。</w:t>
      </w:r>
      <w:r w:rsidR="000B44CA" w:rsidRPr="00C6521D">
        <w:rPr>
          <w:rFonts w:ascii="仿宋" w:eastAsia="仿宋" w:hAnsi="仿宋" w:cs="宋体" w:hint="eastAsia"/>
          <w:color w:val="000000"/>
          <w:kern w:val="0"/>
          <w:sz w:val="32"/>
          <w:szCs w:val="32"/>
        </w:rPr>
        <w:t>投诉次数与客运量比率低于2次/百万人次的得15分，高于2次/百万人次的，每高0.1次/百万人次扣1分，扣完为止。</w:t>
      </w:r>
    </w:p>
    <w:p w:rsidR="000B3AF0" w:rsidRPr="00C6521D" w:rsidRDefault="000B3AF0" w:rsidP="00C6521D">
      <w:pPr>
        <w:pStyle w:val="a5"/>
        <w:ind w:firstLine="640"/>
        <w:rPr>
          <w:rFonts w:ascii="仿宋" w:eastAsia="仿宋" w:hAnsi="仿宋"/>
          <w:sz w:val="32"/>
          <w:szCs w:val="32"/>
        </w:rPr>
      </w:pPr>
      <w:r w:rsidRPr="00C6521D">
        <w:rPr>
          <w:rFonts w:ascii="仿宋" w:eastAsia="仿宋" w:hAnsi="仿宋" w:hint="eastAsia"/>
          <w:sz w:val="32"/>
          <w:szCs w:val="32"/>
        </w:rPr>
        <w:t>2、考核验证方式：一是核查</w:t>
      </w:r>
      <w:r w:rsidRPr="00C6521D">
        <w:rPr>
          <w:rFonts w:ascii="仿宋" w:eastAsia="仿宋" w:hAnsi="仿宋" w:cs="宋体" w:hint="eastAsia"/>
          <w:color w:val="000000"/>
          <w:kern w:val="0"/>
          <w:sz w:val="32"/>
          <w:szCs w:val="32"/>
        </w:rPr>
        <w:t>各公交企业提供公共交通投诉案件明细和处理完结率佐证材料；二是利用</w:t>
      </w:r>
      <w:r w:rsidRPr="00C6521D">
        <w:rPr>
          <w:rFonts w:ascii="仿宋" w:eastAsia="仿宋" w:hAnsi="仿宋" w:hint="eastAsia"/>
          <w:sz w:val="32"/>
          <w:szCs w:val="32"/>
        </w:rPr>
        <w:t>市道运中心每月的12345投诉情况通报进行核实；三是核对企业客运量数据。</w:t>
      </w:r>
    </w:p>
    <w:p w:rsidR="000B3AF0" w:rsidRPr="00C6521D" w:rsidRDefault="000B3AF0" w:rsidP="00C6521D">
      <w:pPr>
        <w:pStyle w:val="a5"/>
        <w:ind w:firstLine="640"/>
        <w:rPr>
          <w:rFonts w:ascii="仿宋" w:eastAsia="仿宋" w:hAnsi="仿宋" w:cs="Times New Roman"/>
          <w:sz w:val="32"/>
          <w:szCs w:val="32"/>
        </w:rPr>
      </w:pPr>
      <w:r w:rsidRPr="00C6521D">
        <w:rPr>
          <w:rFonts w:ascii="仿宋" w:eastAsia="仿宋" w:hAnsi="仿宋" w:hint="eastAsia"/>
          <w:sz w:val="32"/>
          <w:szCs w:val="32"/>
        </w:rPr>
        <w:t>3、得分情况：各公交企业考核分数如下表所示：</w:t>
      </w:r>
    </w:p>
    <w:tbl>
      <w:tblPr>
        <w:tblStyle w:val="a6"/>
        <w:tblW w:w="4853" w:type="pct"/>
        <w:tblInd w:w="250" w:type="dxa"/>
        <w:tblLook w:val="04A0"/>
      </w:tblPr>
      <w:tblGrid>
        <w:gridCol w:w="1554"/>
        <w:gridCol w:w="1706"/>
        <w:gridCol w:w="1843"/>
        <w:gridCol w:w="1985"/>
        <w:gridCol w:w="1183"/>
      </w:tblGrid>
      <w:tr w:rsidR="000B3AF0" w:rsidRPr="00C6521D" w:rsidTr="00E30A34">
        <w:tc>
          <w:tcPr>
            <w:tcW w:w="939" w:type="pct"/>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公交企业</w:t>
            </w:r>
          </w:p>
        </w:tc>
        <w:tc>
          <w:tcPr>
            <w:tcW w:w="1031" w:type="pct"/>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投诉案件数</w:t>
            </w:r>
          </w:p>
        </w:tc>
        <w:tc>
          <w:tcPr>
            <w:tcW w:w="1114" w:type="pct"/>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客运量</w:t>
            </w:r>
          </w:p>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（百万人次）</w:t>
            </w:r>
          </w:p>
        </w:tc>
        <w:tc>
          <w:tcPr>
            <w:tcW w:w="1200" w:type="pct"/>
            <w:tcBorders>
              <w:right w:val="single" w:sz="4" w:space="0" w:color="auto"/>
            </w:tcBorders>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cs="宋体" w:hint="eastAsia"/>
                <w:color w:val="000000"/>
                <w:kern w:val="0"/>
                <w:sz w:val="24"/>
                <w:szCs w:val="24"/>
              </w:rPr>
              <w:t>投诉案件数占客运量比率</w:t>
            </w:r>
            <w:r w:rsidRPr="00C6521D">
              <w:rPr>
                <w:rFonts w:ascii="仿宋" w:eastAsia="仿宋" w:hAnsi="仿宋" w:hint="eastAsia"/>
                <w:sz w:val="24"/>
                <w:szCs w:val="24"/>
              </w:rPr>
              <w:t>（次/百万人次）</w:t>
            </w:r>
          </w:p>
        </w:tc>
        <w:tc>
          <w:tcPr>
            <w:tcW w:w="715" w:type="pct"/>
            <w:tcBorders>
              <w:left w:val="single" w:sz="4" w:space="0" w:color="auto"/>
            </w:tcBorders>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得分</w:t>
            </w:r>
          </w:p>
        </w:tc>
      </w:tr>
      <w:tr w:rsidR="000B3AF0" w:rsidRPr="00C6521D" w:rsidTr="00E30A34">
        <w:tc>
          <w:tcPr>
            <w:tcW w:w="939" w:type="pct"/>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市公交集团</w:t>
            </w:r>
          </w:p>
        </w:tc>
        <w:tc>
          <w:tcPr>
            <w:tcW w:w="1031" w:type="pct"/>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110</w:t>
            </w:r>
          </w:p>
        </w:tc>
        <w:tc>
          <w:tcPr>
            <w:tcW w:w="1114" w:type="pct"/>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179.44</w:t>
            </w:r>
          </w:p>
        </w:tc>
        <w:tc>
          <w:tcPr>
            <w:tcW w:w="1200" w:type="pct"/>
            <w:tcBorders>
              <w:right w:val="single" w:sz="4" w:space="0" w:color="auto"/>
            </w:tcBorders>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0.61</w:t>
            </w:r>
          </w:p>
        </w:tc>
        <w:tc>
          <w:tcPr>
            <w:tcW w:w="715" w:type="pct"/>
            <w:tcBorders>
              <w:left w:val="single" w:sz="4" w:space="0" w:color="auto"/>
            </w:tcBorders>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15</w:t>
            </w:r>
          </w:p>
        </w:tc>
      </w:tr>
      <w:tr w:rsidR="000B3AF0" w:rsidRPr="00C6521D" w:rsidTr="00E30A34">
        <w:tc>
          <w:tcPr>
            <w:tcW w:w="939" w:type="pct"/>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康驰公交</w:t>
            </w:r>
          </w:p>
        </w:tc>
        <w:tc>
          <w:tcPr>
            <w:tcW w:w="1031" w:type="pct"/>
          </w:tcPr>
          <w:p w:rsidR="000B3AF0" w:rsidRPr="00C6521D" w:rsidRDefault="009D4EE3" w:rsidP="009D4EE3">
            <w:pPr>
              <w:jc w:val="center"/>
              <w:rPr>
                <w:rFonts w:ascii="仿宋" w:eastAsia="仿宋" w:hAnsi="仿宋"/>
                <w:sz w:val="24"/>
                <w:szCs w:val="24"/>
              </w:rPr>
            </w:pPr>
            <w:r w:rsidRPr="00C6521D">
              <w:rPr>
                <w:rFonts w:ascii="仿宋" w:eastAsia="仿宋" w:hAnsi="仿宋" w:hint="eastAsia"/>
                <w:sz w:val="24"/>
                <w:szCs w:val="24"/>
              </w:rPr>
              <w:t>42</w:t>
            </w:r>
          </w:p>
        </w:tc>
        <w:tc>
          <w:tcPr>
            <w:tcW w:w="1114" w:type="pct"/>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50.69</w:t>
            </w:r>
          </w:p>
        </w:tc>
        <w:tc>
          <w:tcPr>
            <w:tcW w:w="1200" w:type="pct"/>
            <w:tcBorders>
              <w:right w:val="single" w:sz="4" w:space="0" w:color="auto"/>
            </w:tcBorders>
          </w:tcPr>
          <w:p w:rsidR="000B3AF0" w:rsidRPr="00C6521D" w:rsidRDefault="000B3AF0" w:rsidP="009D4EE3">
            <w:pPr>
              <w:jc w:val="center"/>
              <w:rPr>
                <w:rFonts w:ascii="仿宋" w:eastAsia="仿宋" w:hAnsi="仿宋"/>
                <w:sz w:val="24"/>
                <w:szCs w:val="24"/>
              </w:rPr>
            </w:pPr>
            <w:r w:rsidRPr="00C6521D">
              <w:rPr>
                <w:rFonts w:ascii="仿宋" w:eastAsia="仿宋" w:hAnsi="仿宋" w:hint="eastAsia"/>
                <w:sz w:val="24"/>
                <w:szCs w:val="24"/>
              </w:rPr>
              <w:t>0.</w:t>
            </w:r>
            <w:r w:rsidR="009D4EE3" w:rsidRPr="00C6521D">
              <w:rPr>
                <w:rFonts w:ascii="仿宋" w:eastAsia="仿宋" w:hAnsi="仿宋" w:hint="eastAsia"/>
                <w:sz w:val="24"/>
                <w:szCs w:val="24"/>
              </w:rPr>
              <w:t>83</w:t>
            </w:r>
          </w:p>
        </w:tc>
        <w:tc>
          <w:tcPr>
            <w:tcW w:w="715" w:type="pct"/>
            <w:tcBorders>
              <w:left w:val="single" w:sz="4" w:space="0" w:color="auto"/>
            </w:tcBorders>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15</w:t>
            </w:r>
          </w:p>
        </w:tc>
      </w:tr>
      <w:tr w:rsidR="000B3AF0" w:rsidRPr="00C6521D" w:rsidTr="00E30A34">
        <w:tc>
          <w:tcPr>
            <w:tcW w:w="939" w:type="pct"/>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闽运公交</w:t>
            </w:r>
          </w:p>
        </w:tc>
        <w:tc>
          <w:tcPr>
            <w:tcW w:w="1031" w:type="pct"/>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44</w:t>
            </w:r>
          </w:p>
        </w:tc>
        <w:tc>
          <w:tcPr>
            <w:tcW w:w="1114" w:type="pct"/>
          </w:tcPr>
          <w:p w:rsidR="000B3AF0"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55.68</w:t>
            </w:r>
          </w:p>
        </w:tc>
        <w:tc>
          <w:tcPr>
            <w:tcW w:w="1200" w:type="pct"/>
            <w:tcBorders>
              <w:right w:val="single" w:sz="4" w:space="0" w:color="auto"/>
            </w:tcBorders>
          </w:tcPr>
          <w:p w:rsidR="000B3AF0" w:rsidRPr="00C6521D" w:rsidRDefault="000B3AF0" w:rsidP="009D4EE3">
            <w:pPr>
              <w:tabs>
                <w:tab w:val="left" w:pos="1035"/>
              </w:tabs>
              <w:jc w:val="center"/>
              <w:rPr>
                <w:rFonts w:ascii="仿宋" w:eastAsia="仿宋" w:hAnsi="仿宋"/>
                <w:sz w:val="24"/>
                <w:szCs w:val="24"/>
              </w:rPr>
            </w:pPr>
            <w:r w:rsidRPr="00C6521D">
              <w:rPr>
                <w:rFonts w:ascii="仿宋" w:eastAsia="仿宋" w:hAnsi="仿宋" w:hint="eastAsia"/>
                <w:sz w:val="24"/>
                <w:szCs w:val="24"/>
              </w:rPr>
              <w:t>0.</w:t>
            </w:r>
            <w:r w:rsidR="009D4EE3" w:rsidRPr="00C6521D">
              <w:rPr>
                <w:rFonts w:ascii="仿宋" w:eastAsia="仿宋" w:hAnsi="仿宋" w:hint="eastAsia"/>
                <w:sz w:val="24"/>
                <w:szCs w:val="24"/>
              </w:rPr>
              <w:t>79</w:t>
            </w:r>
          </w:p>
        </w:tc>
        <w:tc>
          <w:tcPr>
            <w:tcW w:w="715" w:type="pct"/>
            <w:tcBorders>
              <w:left w:val="single" w:sz="4" w:space="0" w:color="auto"/>
            </w:tcBorders>
          </w:tcPr>
          <w:p w:rsidR="000B3AF0" w:rsidRPr="00C6521D" w:rsidRDefault="009D4EE3"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15</w:t>
            </w:r>
          </w:p>
        </w:tc>
      </w:tr>
    </w:tbl>
    <w:p w:rsidR="00DB5A45" w:rsidRDefault="00DB5A45" w:rsidP="00C6521D">
      <w:pPr>
        <w:pStyle w:val="a5"/>
        <w:ind w:firstLine="640"/>
        <w:rPr>
          <w:rFonts w:ascii="楷体" w:eastAsia="楷体" w:hAnsi="楷体" w:cs="Times New Roman"/>
          <w:sz w:val="32"/>
          <w:szCs w:val="32"/>
        </w:rPr>
      </w:pPr>
    </w:p>
    <w:p w:rsidR="000B3AF0" w:rsidRPr="00DB5A45" w:rsidRDefault="0039614D" w:rsidP="00C6521D">
      <w:pPr>
        <w:pStyle w:val="a5"/>
        <w:ind w:firstLine="640"/>
        <w:rPr>
          <w:rFonts w:ascii="楷体" w:eastAsia="楷体" w:hAnsi="楷体" w:cs="Times New Roman"/>
          <w:sz w:val="32"/>
          <w:szCs w:val="32"/>
        </w:rPr>
      </w:pPr>
      <w:r w:rsidRPr="00DB5A45">
        <w:rPr>
          <w:rFonts w:ascii="楷体" w:eastAsia="楷体" w:hAnsi="楷体" w:cs="Times New Roman" w:hint="eastAsia"/>
          <w:sz w:val="32"/>
          <w:szCs w:val="32"/>
        </w:rPr>
        <w:t>（四）</w:t>
      </w:r>
      <w:r w:rsidR="000B3AF0" w:rsidRPr="00DB5A45">
        <w:rPr>
          <w:rFonts w:ascii="楷体" w:eastAsia="楷体" w:hAnsi="楷体" w:cs="Times New Roman" w:hint="eastAsia"/>
          <w:sz w:val="32"/>
          <w:szCs w:val="32"/>
        </w:rPr>
        <w:t>违规通报占客运量比率（</w:t>
      </w:r>
      <w:r w:rsidR="000B44CA" w:rsidRPr="00DB5A45">
        <w:rPr>
          <w:rFonts w:ascii="楷体" w:eastAsia="楷体" w:hAnsi="楷体" w:cs="Times New Roman" w:hint="eastAsia"/>
          <w:sz w:val="32"/>
          <w:szCs w:val="32"/>
        </w:rPr>
        <w:t>15</w:t>
      </w:r>
      <w:r w:rsidR="000B3AF0" w:rsidRPr="00DB5A45">
        <w:rPr>
          <w:rFonts w:ascii="楷体" w:eastAsia="楷体" w:hAnsi="楷体" w:cs="Times New Roman" w:hint="eastAsia"/>
          <w:sz w:val="32"/>
          <w:szCs w:val="32"/>
        </w:rPr>
        <w:t>分）</w:t>
      </w:r>
    </w:p>
    <w:p w:rsidR="000B44CA" w:rsidRPr="00C6521D" w:rsidRDefault="000B3AF0" w:rsidP="00C6521D">
      <w:pPr>
        <w:ind w:firstLineChars="200" w:firstLine="640"/>
        <w:rPr>
          <w:rFonts w:ascii="仿宋" w:eastAsia="仿宋" w:hAnsi="仿宋" w:cs="宋体"/>
          <w:color w:val="000000"/>
          <w:kern w:val="0"/>
          <w:sz w:val="32"/>
          <w:szCs w:val="32"/>
        </w:rPr>
      </w:pPr>
      <w:r w:rsidRPr="00C6521D">
        <w:rPr>
          <w:rFonts w:ascii="仿宋" w:eastAsia="仿宋" w:hAnsi="仿宋" w:hint="eastAsia"/>
          <w:sz w:val="32"/>
          <w:szCs w:val="32"/>
        </w:rPr>
        <w:t>1、考核标准：</w:t>
      </w:r>
      <w:r w:rsidRPr="00C6521D">
        <w:rPr>
          <w:rFonts w:ascii="仿宋" w:eastAsia="仿宋" w:hAnsi="仿宋" w:cs="宋体" w:hint="eastAsia"/>
          <w:color w:val="000000"/>
          <w:kern w:val="0"/>
          <w:sz w:val="32"/>
          <w:szCs w:val="32"/>
        </w:rPr>
        <w:t>公交企业正常运营服务，不文明行车、等违规现象被行业主管部门通报次数占客运量比率低于2次/百万人次。</w:t>
      </w:r>
      <w:r w:rsidR="000B44CA" w:rsidRPr="00C6521D">
        <w:rPr>
          <w:rFonts w:ascii="仿宋" w:eastAsia="仿宋" w:hAnsi="仿宋" w:cs="宋体" w:hint="eastAsia"/>
          <w:color w:val="000000"/>
          <w:kern w:val="0"/>
          <w:sz w:val="32"/>
          <w:szCs w:val="32"/>
        </w:rPr>
        <w:t>违规通报占客运量比率低于2次/百万人次的得15分，高于2次/百万人次的，每高0.1次/百万人次扣0.5分，扣完为止。</w:t>
      </w:r>
    </w:p>
    <w:p w:rsidR="000B3AF0" w:rsidRPr="00C6521D" w:rsidRDefault="000B3AF0" w:rsidP="00C6521D">
      <w:pPr>
        <w:ind w:firstLineChars="200" w:firstLine="640"/>
        <w:rPr>
          <w:rFonts w:ascii="仿宋" w:eastAsia="仿宋" w:hAnsi="仿宋"/>
          <w:sz w:val="32"/>
          <w:szCs w:val="32"/>
        </w:rPr>
      </w:pPr>
      <w:r w:rsidRPr="00C6521D">
        <w:rPr>
          <w:rFonts w:ascii="仿宋" w:eastAsia="仿宋" w:hAnsi="仿宋" w:hint="eastAsia"/>
          <w:sz w:val="32"/>
          <w:szCs w:val="32"/>
        </w:rPr>
        <w:t>2、考核验证方式：一是核查福州市道路运输事业发展</w:t>
      </w:r>
      <w:r w:rsidRPr="00C6521D">
        <w:rPr>
          <w:rFonts w:ascii="仿宋" w:eastAsia="仿宋" w:hAnsi="仿宋" w:hint="eastAsia"/>
          <w:sz w:val="32"/>
          <w:szCs w:val="32"/>
        </w:rPr>
        <w:lastRenderedPageBreak/>
        <w:t>中心下达的</w:t>
      </w:r>
      <w:r w:rsidRPr="00C6521D">
        <w:rPr>
          <w:rFonts w:ascii="仿宋" w:eastAsia="仿宋" w:hAnsi="仿宋" w:cs="宋体" w:hint="eastAsia"/>
          <w:color w:val="000000"/>
          <w:kern w:val="0"/>
          <w:sz w:val="32"/>
          <w:szCs w:val="32"/>
        </w:rPr>
        <w:t>不文明行车等服务质量违规</w:t>
      </w:r>
      <w:r w:rsidRPr="00C6521D">
        <w:rPr>
          <w:rFonts w:ascii="仿宋" w:eastAsia="仿宋" w:hAnsi="仿宋" w:hint="eastAsia"/>
          <w:sz w:val="32"/>
          <w:szCs w:val="32"/>
        </w:rPr>
        <w:t>通报；二是企业通报整改反馈报告；三是核对企业客运量数据。</w:t>
      </w:r>
    </w:p>
    <w:p w:rsidR="000B3AF0" w:rsidRPr="00C6521D" w:rsidRDefault="000B3AF0" w:rsidP="00C6521D">
      <w:pPr>
        <w:pStyle w:val="a5"/>
        <w:ind w:firstLine="640"/>
        <w:rPr>
          <w:rFonts w:ascii="仿宋" w:eastAsia="仿宋" w:hAnsi="仿宋" w:cs="宋体"/>
          <w:color w:val="000000"/>
          <w:kern w:val="0"/>
          <w:sz w:val="32"/>
          <w:szCs w:val="32"/>
        </w:rPr>
      </w:pPr>
      <w:r w:rsidRPr="00C6521D">
        <w:rPr>
          <w:rFonts w:ascii="仿宋" w:eastAsia="仿宋" w:hAnsi="仿宋" w:cs="宋体" w:hint="eastAsia"/>
          <w:color w:val="000000"/>
          <w:kern w:val="0"/>
          <w:sz w:val="32"/>
          <w:szCs w:val="32"/>
        </w:rPr>
        <w:t>3、存在问题：一是</w:t>
      </w:r>
      <w:r w:rsidR="004232C8" w:rsidRPr="00C6521D">
        <w:rPr>
          <w:rFonts w:ascii="仿宋" w:eastAsia="仿宋" w:hAnsi="仿宋" w:cs="宋体" w:hint="eastAsia"/>
          <w:color w:val="000000"/>
          <w:kern w:val="0"/>
          <w:sz w:val="32"/>
          <w:szCs w:val="32"/>
        </w:rPr>
        <w:t>市公交集团复议了</w:t>
      </w:r>
      <w:r w:rsidR="00D91A1D" w:rsidRPr="00C6521D">
        <w:rPr>
          <w:rFonts w:ascii="仿宋" w:eastAsia="仿宋" w:hAnsi="仿宋" w:cs="宋体" w:hint="eastAsia"/>
          <w:color w:val="000000"/>
          <w:kern w:val="0"/>
          <w:sz w:val="32"/>
          <w:szCs w:val="32"/>
        </w:rPr>
        <w:t>323</w:t>
      </w:r>
      <w:r w:rsidR="00EB31CF" w:rsidRPr="00C6521D">
        <w:rPr>
          <w:rFonts w:ascii="仿宋" w:eastAsia="仿宋" w:hAnsi="仿宋" w:cs="宋体" w:hint="eastAsia"/>
          <w:color w:val="000000"/>
          <w:kern w:val="0"/>
          <w:sz w:val="32"/>
          <w:szCs w:val="32"/>
        </w:rPr>
        <w:t>起，经复核4起不予以采纳</w:t>
      </w:r>
      <w:r w:rsidR="00D91A1D" w:rsidRPr="00C6521D">
        <w:rPr>
          <w:rFonts w:ascii="仿宋" w:eastAsia="仿宋" w:hAnsi="仿宋" w:cs="宋体" w:hint="eastAsia"/>
          <w:color w:val="000000"/>
          <w:kern w:val="0"/>
          <w:sz w:val="32"/>
          <w:szCs w:val="32"/>
        </w:rPr>
        <w:t>；</w:t>
      </w:r>
      <w:r w:rsidR="00EB31CF" w:rsidRPr="00C6521D">
        <w:rPr>
          <w:rFonts w:ascii="仿宋" w:eastAsia="仿宋" w:hAnsi="仿宋" w:cs="宋体" w:hint="eastAsia"/>
          <w:color w:val="000000"/>
          <w:kern w:val="0"/>
          <w:sz w:val="32"/>
          <w:szCs w:val="32"/>
        </w:rPr>
        <w:t>二是闽运公交</w:t>
      </w:r>
      <w:r w:rsidRPr="00C6521D">
        <w:rPr>
          <w:rFonts w:ascii="仿宋" w:eastAsia="仿宋" w:hAnsi="仿宋" w:cs="宋体" w:hint="eastAsia"/>
          <w:color w:val="000000"/>
          <w:kern w:val="0"/>
          <w:sz w:val="32"/>
          <w:szCs w:val="32"/>
        </w:rPr>
        <w:t>公司</w:t>
      </w:r>
      <w:r w:rsidR="00EB31CF" w:rsidRPr="00C6521D">
        <w:rPr>
          <w:rFonts w:ascii="仿宋" w:eastAsia="仿宋" w:hAnsi="仿宋" w:cs="宋体" w:hint="eastAsia"/>
          <w:color w:val="000000"/>
          <w:kern w:val="0"/>
          <w:sz w:val="32"/>
          <w:szCs w:val="32"/>
        </w:rPr>
        <w:t>复议了</w:t>
      </w:r>
      <w:r w:rsidR="00D91A1D" w:rsidRPr="00C6521D">
        <w:rPr>
          <w:rFonts w:ascii="仿宋" w:eastAsia="仿宋" w:hAnsi="仿宋" w:cs="宋体" w:hint="eastAsia"/>
          <w:color w:val="000000"/>
          <w:kern w:val="0"/>
          <w:sz w:val="32"/>
          <w:szCs w:val="32"/>
        </w:rPr>
        <w:t>65</w:t>
      </w:r>
      <w:r w:rsidR="00EB31CF" w:rsidRPr="00C6521D">
        <w:rPr>
          <w:rFonts w:ascii="仿宋" w:eastAsia="仿宋" w:hAnsi="仿宋" w:cs="宋体" w:hint="eastAsia"/>
          <w:color w:val="000000"/>
          <w:kern w:val="0"/>
          <w:sz w:val="32"/>
          <w:szCs w:val="32"/>
        </w:rPr>
        <w:t xml:space="preserve"> 起，经复核</w:t>
      </w:r>
      <w:r w:rsidR="00D91A1D" w:rsidRPr="00C6521D">
        <w:rPr>
          <w:rFonts w:ascii="仿宋" w:eastAsia="仿宋" w:hAnsi="仿宋" w:cs="宋体" w:hint="eastAsia"/>
          <w:color w:val="000000"/>
          <w:kern w:val="0"/>
          <w:sz w:val="32"/>
          <w:szCs w:val="32"/>
        </w:rPr>
        <w:t>6</w:t>
      </w:r>
      <w:r w:rsidR="00EB31CF" w:rsidRPr="00C6521D">
        <w:rPr>
          <w:rFonts w:ascii="仿宋" w:eastAsia="仿宋" w:hAnsi="仿宋" w:cs="宋体" w:hint="eastAsia"/>
          <w:color w:val="000000"/>
          <w:kern w:val="0"/>
          <w:sz w:val="32"/>
          <w:szCs w:val="32"/>
        </w:rPr>
        <w:t>起不予以采纳。</w:t>
      </w:r>
    </w:p>
    <w:p w:rsidR="000B3AF0" w:rsidRPr="00C6521D" w:rsidRDefault="000B3AF0" w:rsidP="00C6521D">
      <w:pPr>
        <w:pStyle w:val="a5"/>
        <w:ind w:firstLine="640"/>
        <w:rPr>
          <w:rFonts w:ascii="仿宋" w:eastAsia="仿宋" w:hAnsi="仿宋"/>
          <w:sz w:val="32"/>
          <w:szCs w:val="32"/>
        </w:rPr>
      </w:pPr>
      <w:r w:rsidRPr="00C6521D">
        <w:rPr>
          <w:rFonts w:ascii="仿宋" w:eastAsia="仿宋" w:hAnsi="仿宋" w:hint="eastAsia"/>
          <w:sz w:val="32"/>
          <w:szCs w:val="32"/>
        </w:rPr>
        <w:t>4、得分情况：</w:t>
      </w:r>
    </w:p>
    <w:tbl>
      <w:tblPr>
        <w:tblStyle w:val="a6"/>
        <w:tblW w:w="4853" w:type="pct"/>
        <w:tblInd w:w="250" w:type="dxa"/>
        <w:tblLook w:val="04A0"/>
      </w:tblPr>
      <w:tblGrid>
        <w:gridCol w:w="1554"/>
        <w:gridCol w:w="1706"/>
        <w:gridCol w:w="1843"/>
        <w:gridCol w:w="1985"/>
        <w:gridCol w:w="1183"/>
      </w:tblGrid>
      <w:tr w:rsidR="000B3AF0" w:rsidRPr="00C6521D" w:rsidTr="009D4EE3">
        <w:trPr>
          <w:trHeight w:val="1096"/>
        </w:trPr>
        <w:tc>
          <w:tcPr>
            <w:tcW w:w="939" w:type="pct"/>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公交企业</w:t>
            </w:r>
          </w:p>
        </w:tc>
        <w:tc>
          <w:tcPr>
            <w:tcW w:w="1031" w:type="pct"/>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通报数（次）</w:t>
            </w:r>
          </w:p>
        </w:tc>
        <w:tc>
          <w:tcPr>
            <w:tcW w:w="1114" w:type="pct"/>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客运量</w:t>
            </w:r>
          </w:p>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（百万人次）</w:t>
            </w:r>
          </w:p>
        </w:tc>
        <w:tc>
          <w:tcPr>
            <w:tcW w:w="1200" w:type="pct"/>
            <w:tcBorders>
              <w:right w:val="single" w:sz="4" w:space="0" w:color="auto"/>
            </w:tcBorders>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通报</w:t>
            </w:r>
            <w:r w:rsidRPr="00C6521D">
              <w:rPr>
                <w:rFonts w:ascii="仿宋" w:eastAsia="仿宋" w:hAnsi="仿宋" w:cs="宋体" w:hint="eastAsia"/>
                <w:color w:val="000000"/>
                <w:kern w:val="0"/>
                <w:sz w:val="24"/>
                <w:szCs w:val="24"/>
              </w:rPr>
              <w:t>数占客运量比率</w:t>
            </w:r>
            <w:r w:rsidRPr="00C6521D">
              <w:rPr>
                <w:rFonts w:ascii="仿宋" w:eastAsia="仿宋" w:hAnsi="仿宋" w:hint="eastAsia"/>
                <w:sz w:val="24"/>
                <w:szCs w:val="24"/>
              </w:rPr>
              <w:t>（次/百万人次）</w:t>
            </w:r>
          </w:p>
        </w:tc>
        <w:tc>
          <w:tcPr>
            <w:tcW w:w="715" w:type="pct"/>
            <w:tcBorders>
              <w:left w:val="single" w:sz="4" w:space="0" w:color="auto"/>
            </w:tcBorders>
            <w:vAlign w:val="center"/>
          </w:tcPr>
          <w:p w:rsidR="000B3AF0" w:rsidRPr="00C6521D" w:rsidRDefault="000B3AF0" w:rsidP="00E30A34">
            <w:pPr>
              <w:jc w:val="center"/>
              <w:rPr>
                <w:rFonts w:ascii="仿宋" w:eastAsia="仿宋" w:hAnsi="仿宋"/>
                <w:sz w:val="24"/>
                <w:szCs w:val="24"/>
              </w:rPr>
            </w:pPr>
            <w:r w:rsidRPr="00C6521D">
              <w:rPr>
                <w:rFonts w:ascii="仿宋" w:eastAsia="仿宋" w:hAnsi="仿宋" w:hint="eastAsia"/>
                <w:sz w:val="24"/>
                <w:szCs w:val="24"/>
              </w:rPr>
              <w:t>得分</w:t>
            </w:r>
          </w:p>
        </w:tc>
      </w:tr>
      <w:tr w:rsidR="009D4EE3" w:rsidRPr="00C6521D" w:rsidTr="00E30A34">
        <w:tc>
          <w:tcPr>
            <w:tcW w:w="939"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市公交集团</w:t>
            </w:r>
          </w:p>
        </w:tc>
        <w:tc>
          <w:tcPr>
            <w:tcW w:w="1031" w:type="pct"/>
          </w:tcPr>
          <w:p w:rsidR="009D4EE3" w:rsidRPr="00C6521D" w:rsidRDefault="009D4EE3" w:rsidP="00E30A34">
            <w:pPr>
              <w:jc w:val="center"/>
              <w:rPr>
                <w:rFonts w:ascii="仿宋" w:eastAsia="仿宋" w:hAnsi="仿宋"/>
                <w:color w:val="FF0000"/>
                <w:sz w:val="24"/>
                <w:szCs w:val="24"/>
              </w:rPr>
            </w:pPr>
            <w:r w:rsidRPr="00C6521D">
              <w:rPr>
                <w:rFonts w:ascii="仿宋" w:eastAsia="仿宋" w:hAnsi="仿宋" w:hint="eastAsia"/>
                <w:sz w:val="24"/>
                <w:szCs w:val="24"/>
              </w:rPr>
              <w:t>436</w:t>
            </w:r>
          </w:p>
        </w:tc>
        <w:tc>
          <w:tcPr>
            <w:tcW w:w="1114"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179.44</w:t>
            </w:r>
          </w:p>
        </w:tc>
        <w:tc>
          <w:tcPr>
            <w:tcW w:w="1200" w:type="pct"/>
            <w:tcBorders>
              <w:right w:val="single" w:sz="4" w:space="0" w:color="auto"/>
            </w:tcBorders>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2.43</w:t>
            </w:r>
          </w:p>
        </w:tc>
        <w:tc>
          <w:tcPr>
            <w:tcW w:w="715" w:type="pct"/>
            <w:tcBorders>
              <w:left w:val="single" w:sz="4" w:space="0" w:color="auto"/>
            </w:tcBorders>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12.85</w:t>
            </w:r>
          </w:p>
        </w:tc>
      </w:tr>
      <w:tr w:rsidR="009D4EE3" w:rsidRPr="00C6521D" w:rsidTr="00E30A34">
        <w:tc>
          <w:tcPr>
            <w:tcW w:w="939"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康驰公交</w:t>
            </w:r>
          </w:p>
        </w:tc>
        <w:tc>
          <w:tcPr>
            <w:tcW w:w="1031"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180</w:t>
            </w:r>
          </w:p>
        </w:tc>
        <w:tc>
          <w:tcPr>
            <w:tcW w:w="1114"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50.69</w:t>
            </w:r>
          </w:p>
        </w:tc>
        <w:tc>
          <w:tcPr>
            <w:tcW w:w="1200" w:type="pct"/>
            <w:tcBorders>
              <w:right w:val="single" w:sz="4" w:space="0" w:color="auto"/>
            </w:tcBorders>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3.55</w:t>
            </w:r>
          </w:p>
        </w:tc>
        <w:tc>
          <w:tcPr>
            <w:tcW w:w="715" w:type="pct"/>
            <w:tcBorders>
              <w:left w:val="single" w:sz="4" w:space="0" w:color="auto"/>
            </w:tcBorders>
          </w:tcPr>
          <w:p w:rsidR="009D4EE3" w:rsidRPr="00C6521D" w:rsidRDefault="00A2249E" w:rsidP="00E30A34">
            <w:pPr>
              <w:jc w:val="center"/>
              <w:rPr>
                <w:rFonts w:ascii="仿宋" w:eastAsia="仿宋" w:hAnsi="仿宋"/>
                <w:sz w:val="24"/>
                <w:szCs w:val="24"/>
              </w:rPr>
            </w:pPr>
            <w:r w:rsidRPr="00C6521D">
              <w:rPr>
                <w:rFonts w:ascii="仿宋" w:eastAsia="仿宋" w:hAnsi="仿宋" w:hint="eastAsia"/>
                <w:sz w:val="24"/>
                <w:szCs w:val="24"/>
              </w:rPr>
              <w:t>7.25</w:t>
            </w:r>
          </w:p>
        </w:tc>
      </w:tr>
      <w:tr w:rsidR="009D4EE3" w:rsidRPr="00C6521D" w:rsidTr="00E30A34">
        <w:tc>
          <w:tcPr>
            <w:tcW w:w="939"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闽运公交</w:t>
            </w:r>
          </w:p>
        </w:tc>
        <w:tc>
          <w:tcPr>
            <w:tcW w:w="1031" w:type="pct"/>
          </w:tcPr>
          <w:p w:rsidR="009D4EE3" w:rsidRPr="00C6521D" w:rsidRDefault="00A2249E" w:rsidP="00AE2419">
            <w:pPr>
              <w:jc w:val="center"/>
              <w:rPr>
                <w:rFonts w:ascii="仿宋" w:eastAsia="仿宋" w:hAnsi="仿宋"/>
                <w:sz w:val="24"/>
                <w:szCs w:val="24"/>
              </w:rPr>
            </w:pPr>
            <w:r w:rsidRPr="00C6521D">
              <w:rPr>
                <w:rFonts w:ascii="仿宋" w:eastAsia="仿宋" w:hAnsi="仿宋" w:hint="eastAsia"/>
                <w:sz w:val="24"/>
                <w:szCs w:val="24"/>
              </w:rPr>
              <w:t>1</w:t>
            </w:r>
            <w:r w:rsidR="00AE2419">
              <w:rPr>
                <w:rFonts w:ascii="仿宋" w:eastAsia="仿宋" w:hAnsi="仿宋" w:hint="eastAsia"/>
                <w:sz w:val="24"/>
                <w:szCs w:val="24"/>
              </w:rPr>
              <w:t>3</w:t>
            </w:r>
            <w:r w:rsidRPr="00C6521D">
              <w:rPr>
                <w:rFonts w:ascii="仿宋" w:eastAsia="仿宋" w:hAnsi="仿宋" w:hint="eastAsia"/>
                <w:sz w:val="24"/>
                <w:szCs w:val="24"/>
              </w:rPr>
              <w:t>9</w:t>
            </w:r>
          </w:p>
        </w:tc>
        <w:tc>
          <w:tcPr>
            <w:tcW w:w="1114" w:type="pct"/>
          </w:tcPr>
          <w:p w:rsidR="009D4EE3" w:rsidRPr="00C6521D" w:rsidRDefault="009D4EE3" w:rsidP="00E30A34">
            <w:pPr>
              <w:jc w:val="center"/>
              <w:rPr>
                <w:rFonts w:ascii="仿宋" w:eastAsia="仿宋" w:hAnsi="仿宋"/>
                <w:sz w:val="24"/>
                <w:szCs w:val="24"/>
              </w:rPr>
            </w:pPr>
            <w:r w:rsidRPr="00C6521D">
              <w:rPr>
                <w:rFonts w:ascii="仿宋" w:eastAsia="仿宋" w:hAnsi="仿宋" w:hint="eastAsia"/>
                <w:sz w:val="24"/>
                <w:szCs w:val="24"/>
              </w:rPr>
              <w:t>55.68</w:t>
            </w:r>
          </w:p>
        </w:tc>
        <w:tc>
          <w:tcPr>
            <w:tcW w:w="1200" w:type="pct"/>
            <w:tcBorders>
              <w:right w:val="single" w:sz="4" w:space="0" w:color="auto"/>
            </w:tcBorders>
          </w:tcPr>
          <w:p w:rsidR="009D4EE3" w:rsidRPr="00C6521D" w:rsidRDefault="00A2249E" w:rsidP="00266780">
            <w:pPr>
              <w:tabs>
                <w:tab w:val="left" w:pos="1035"/>
              </w:tabs>
              <w:jc w:val="center"/>
              <w:rPr>
                <w:rFonts w:ascii="仿宋" w:eastAsia="仿宋" w:hAnsi="仿宋"/>
                <w:sz w:val="24"/>
                <w:szCs w:val="24"/>
              </w:rPr>
            </w:pPr>
            <w:r w:rsidRPr="00C6521D">
              <w:rPr>
                <w:rFonts w:ascii="仿宋" w:eastAsia="仿宋" w:hAnsi="仿宋" w:hint="eastAsia"/>
                <w:sz w:val="24"/>
                <w:szCs w:val="24"/>
              </w:rPr>
              <w:t>2.</w:t>
            </w:r>
            <w:r w:rsidR="00266780">
              <w:rPr>
                <w:rFonts w:ascii="仿宋" w:eastAsia="仿宋" w:hAnsi="仿宋" w:hint="eastAsia"/>
                <w:sz w:val="24"/>
                <w:szCs w:val="24"/>
              </w:rPr>
              <w:t>50</w:t>
            </w:r>
          </w:p>
        </w:tc>
        <w:tc>
          <w:tcPr>
            <w:tcW w:w="715" w:type="pct"/>
            <w:tcBorders>
              <w:left w:val="single" w:sz="4" w:space="0" w:color="auto"/>
            </w:tcBorders>
          </w:tcPr>
          <w:p w:rsidR="009D4EE3" w:rsidRPr="00C6521D" w:rsidRDefault="00A2249E" w:rsidP="00266780">
            <w:pPr>
              <w:tabs>
                <w:tab w:val="left" w:pos="1035"/>
              </w:tabs>
              <w:jc w:val="center"/>
              <w:rPr>
                <w:rFonts w:ascii="仿宋" w:eastAsia="仿宋" w:hAnsi="仿宋"/>
                <w:sz w:val="24"/>
                <w:szCs w:val="24"/>
              </w:rPr>
            </w:pPr>
            <w:r w:rsidRPr="00C6521D">
              <w:rPr>
                <w:rFonts w:ascii="仿宋" w:eastAsia="仿宋" w:hAnsi="仿宋" w:hint="eastAsia"/>
                <w:sz w:val="24"/>
                <w:szCs w:val="24"/>
              </w:rPr>
              <w:t>12.5</w:t>
            </w:r>
            <w:r w:rsidR="00266780">
              <w:rPr>
                <w:rFonts w:ascii="仿宋" w:eastAsia="仿宋" w:hAnsi="仿宋" w:hint="eastAsia"/>
                <w:sz w:val="24"/>
                <w:szCs w:val="24"/>
              </w:rPr>
              <w:t>0</w:t>
            </w:r>
          </w:p>
        </w:tc>
      </w:tr>
    </w:tbl>
    <w:p w:rsidR="00DB5A45" w:rsidRDefault="00DB5A45" w:rsidP="00C6521D">
      <w:pPr>
        <w:ind w:firstLineChars="200" w:firstLine="640"/>
        <w:jc w:val="left"/>
        <w:rPr>
          <w:rFonts w:ascii="楷体" w:eastAsia="楷体" w:hAnsi="楷体" w:cs="Times New Roman"/>
          <w:sz w:val="32"/>
          <w:szCs w:val="32"/>
        </w:rPr>
      </w:pPr>
    </w:p>
    <w:p w:rsidR="000B3AF0" w:rsidRPr="00DB5A45" w:rsidRDefault="0039614D" w:rsidP="00C6521D">
      <w:pPr>
        <w:ind w:firstLineChars="200" w:firstLine="640"/>
        <w:jc w:val="left"/>
        <w:rPr>
          <w:rFonts w:ascii="楷体" w:eastAsia="楷体" w:hAnsi="楷体" w:cs="Times New Roman"/>
          <w:sz w:val="32"/>
          <w:szCs w:val="32"/>
        </w:rPr>
      </w:pPr>
      <w:r w:rsidRPr="00DB5A45">
        <w:rPr>
          <w:rFonts w:ascii="楷体" w:eastAsia="楷体" w:hAnsi="楷体" w:cs="Times New Roman" w:hint="eastAsia"/>
          <w:sz w:val="32"/>
          <w:szCs w:val="32"/>
        </w:rPr>
        <w:t>（五）</w:t>
      </w:r>
      <w:r w:rsidR="000B44CA" w:rsidRPr="00DB5A45">
        <w:rPr>
          <w:rFonts w:ascii="楷体" w:eastAsia="楷体" w:hAnsi="楷体" w:cs="Times New Roman" w:hint="eastAsia"/>
          <w:sz w:val="32"/>
          <w:szCs w:val="32"/>
        </w:rPr>
        <w:t>交通运输保障任务完成情况（10分）</w:t>
      </w:r>
    </w:p>
    <w:p w:rsidR="000B44CA" w:rsidRPr="00C6521D" w:rsidRDefault="000B44CA" w:rsidP="00C6521D">
      <w:pPr>
        <w:ind w:firstLineChars="200" w:firstLine="640"/>
        <w:jc w:val="left"/>
        <w:rPr>
          <w:rFonts w:ascii="仿宋" w:eastAsia="仿宋" w:hAnsi="仿宋"/>
          <w:sz w:val="32"/>
          <w:szCs w:val="32"/>
        </w:rPr>
      </w:pPr>
      <w:r w:rsidRPr="00C6521D">
        <w:rPr>
          <w:rFonts w:ascii="仿宋" w:eastAsia="仿宋" w:hAnsi="仿宋" w:hint="eastAsia"/>
          <w:sz w:val="32"/>
          <w:szCs w:val="32"/>
        </w:rPr>
        <w:t>1、考核标准：按照各种活动的交通运输保障方案，完成交通运输保障工作。未按照要求开展运输保障工作的，被行业部门下发通报、整改和约谈的出现一次扣5分 ，扣完为止。</w:t>
      </w:r>
    </w:p>
    <w:p w:rsidR="00096D2C" w:rsidRPr="00C6521D" w:rsidRDefault="000B44CA" w:rsidP="00C6521D">
      <w:pPr>
        <w:ind w:firstLineChars="200" w:firstLine="640"/>
        <w:rPr>
          <w:rFonts w:ascii="仿宋" w:eastAsia="仿宋" w:hAnsi="仿宋"/>
          <w:sz w:val="32"/>
          <w:szCs w:val="32"/>
        </w:rPr>
      </w:pPr>
      <w:r w:rsidRPr="00C6521D">
        <w:rPr>
          <w:rFonts w:ascii="仿宋" w:eastAsia="仿宋" w:hAnsi="仿宋" w:hint="eastAsia"/>
          <w:sz w:val="32"/>
          <w:szCs w:val="32"/>
        </w:rPr>
        <w:t>2、考核验证方式：</w:t>
      </w:r>
      <w:r w:rsidR="00096D2C" w:rsidRPr="00C6521D">
        <w:rPr>
          <w:rFonts w:ascii="仿宋" w:eastAsia="仿宋" w:hAnsi="仿宋" w:hint="eastAsia"/>
          <w:sz w:val="32"/>
          <w:szCs w:val="32"/>
        </w:rPr>
        <w:t>一是核查各公交企业提供各项交通运输保障执行情况材料；二是通过市道运中心了解各公交企业2023年均未发生不按照要求开展运输保障被行业部门通报或者下达整改。</w:t>
      </w:r>
    </w:p>
    <w:p w:rsidR="00096D2C" w:rsidRPr="00C6521D" w:rsidRDefault="00096D2C" w:rsidP="00C6521D">
      <w:pPr>
        <w:pStyle w:val="a5"/>
        <w:ind w:firstLine="640"/>
        <w:rPr>
          <w:rFonts w:ascii="仿宋" w:eastAsia="仿宋" w:hAnsi="仿宋"/>
          <w:sz w:val="32"/>
          <w:szCs w:val="32"/>
        </w:rPr>
      </w:pPr>
      <w:r w:rsidRPr="00C6521D">
        <w:rPr>
          <w:rFonts w:ascii="仿宋" w:eastAsia="仿宋" w:hAnsi="仿宋" w:hint="eastAsia"/>
          <w:sz w:val="32"/>
          <w:szCs w:val="32"/>
        </w:rPr>
        <w:t>3、得分情况：各公交企业均得</w:t>
      </w:r>
      <w:r w:rsidR="002948B3" w:rsidRPr="00C6521D">
        <w:rPr>
          <w:rFonts w:ascii="仿宋" w:eastAsia="仿宋" w:hAnsi="仿宋" w:hint="eastAsia"/>
          <w:sz w:val="32"/>
          <w:szCs w:val="32"/>
        </w:rPr>
        <w:t>1</w:t>
      </w:r>
      <w:r w:rsidRPr="00C6521D">
        <w:rPr>
          <w:rFonts w:ascii="仿宋" w:eastAsia="仿宋" w:hAnsi="仿宋" w:hint="eastAsia"/>
          <w:sz w:val="32"/>
          <w:szCs w:val="32"/>
        </w:rPr>
        <w:t>0分。</w:t>
      </w:r>
    </w:p>
    <w:p w:rsidR="000B44CA" w:rsidRPr="00DB5A45" w:rsidRDefault="0039614D" w:rsidP="00C6521D">
      <w:pPr>
        <w:ind w:firstLineChars="150" w:firstLine="480"/>
        <w:jc w:val="left"/>
        <w:rPr>
          <w:rFonts w:ascii="楷体" w:eastAsia="楷体" w:hAnsi="楷体" w:cs="宋体"/>
          <w:color w:val="000000"/>
          <w:kern w:val="0"/>
          <w:sz w:val="32"/>
          <w:szCs w:val="32"/>
        </w:rPr>
      </w:pPr>
      <w:r w:rsidRPr="00DB5A45">
        <w:rPr>
          <w:rFonts w:ascii="楷体" w:eastAsia="楷体" w:hAnsi="楷体" w:cs="宋体" w:hint="eastAsia"/>
          <w:color w:val="000000"/>
          <w:kern w:val="0"/>
          <w:sz w:val="32"/>
          <w:szCs w:val="32"/>
        </w:rPr>
        <w:t>（六）</w:t>
      </w:r>
      <w:r w:rsidR="000B44CA" w:rsidRPr="00DB5A45">
        <w:rPr>
          <w:rFonts w:ascii="楷体" w:eastAsia="楷体" w:hAnsi="楷体" w:cs="宋体" w:hint="eastAsia"/>
          <w:color w:val="000000"/>
          <w:kern w:val="0"/>
          <w:sz w:val="32"/>
          <w:szCs w:val="32"/>
        </w:rPr>
        <w:t>行业管理要求执行情况（10分）</w:t>
      </w:r>
    </w:p>
    <w:p w:rsidR="000B44CA" w:rsidRPr="00C6521D" w:rsidRDefault="000B44CA" w:rsidP="00C6521D">
      <w:pPr>
        <w:ind w:firstLineChars="200" w:firstLine="640"/>
        <w:jc w:val="left"/>
        <w:rPr>
          <w:rFonts w:ascii="仿宋" w:eastAsia="仿宋" w:hAnsi="仿宋"/>
          <w:sz w:val="32"/>
          <w:szCs w:val="32"/>
        </w:rPr>
      </w:pPr>
      <w:r w:rsidRPr="00C6521D">
        <w:rPr>
          <w:rFonts w:ascii="仿宋" w:eastAsia="仿宋" w:hAnsi="仿宋" w:hint="eastAsia"/>
          <w:sz w:val="32"/>
          <w:szCs w:val="32"/>
        </w:rPr>
        <w:t>1、考核标准：按照国家、政府、行业部门政策执行相</w:t>
      </w:r>
      <w:r w:rsidRPr="00C6521D">
        <w:rPr>
          <w:rFonts w:ascii="仿宋" w:eastAsia="仿宋" w:hAnsi="仿宋" w:hint="eastAsia"/>
          <w:sz w:val="32"/>
          <w:szCs w:val="32"/>
        </w:rPr>
        <w:lastRenderedPageBreak/>
        <w:t>关工作，包括车辆新增及更新计划、线路调整及新辟计划等工作完成情况。政策执行不到位的，出现一次扣1分，扣完为止。</w:t>
      </w:r>
    </w:p>
    <w:p w:rsidR="008A0A9C" w:rsidRPr="00C6521D" w:rsidRDefault="000B44CA" w:rsidP="00C6521D">
      <w:pPr>
        <w:ind w:firstLineChars="200" w:firstLine="640"/>
        <w:rPr>
          <w:rFonts w:ascii="仿宋" w:eastAsia="仿宋" w:hAnsi="仿宋"/>
          <w:sz w:val="32"/>
          <w:szCs w:val="32"/>
        </w:rPr>
      </w:pPr>
      <w:r w:rsidRPr="00C6521D">
        <w:rPr>
          <w:rFonts w:ascii="仿宋" w:eastAsia="仿宋" w:hAnsi="仿宋" w:hint="eastAsia"/>
          <w:sz w:val="32"/>
          <w:szCs w:val="32"/>
        </w:rPr>
        <w:t>2、考核验证方式：</w:t>
      </w:r>
      <w:r w:rsidR="008A0A9C" w:rsidRPr="00C6521D">
        <w:rPr>
          <w:rFonts w:ascii="仿宋" w:eastAsia="仿宋" w:hAnsi="仿宋" w:hint="eastAsia"/>
          <w:sz w:val="32"/>
          <w:szCs w:val="32"/>
        </w:rPr>
        <w:t>一是</w:t>
      </w:r>
      <w:r w:rsidR="006919FA" w:rsidRPr="00C6521D">
        <w:rPr>
          <w:rFonts w:ascii="仿宋" w:eastAsia="仿宋" w:hAnsi="仿宋" w:hint="eastAsia"/>
          <w:sz w:val="32"/>
          <w:szCs w:val="32"/>
        </w:rPr>
        <w:t>核查各公交企业提供行业管理政策执行情况材料</w:t>
      </w:r>
      <w:r w:rsidR="008A0A9C" w:rsidRPr="00C6521D">
        <w:rPr>
          <w:rFonts w:ascii="仿宋" w:eastAsia="仿宋" w:hAnsi="仿宋" w:hint="eastAsia"/>
          <w:sz w:val="32"/>
          <w:szCs w:val="32"/>
        </w:rPr>
        <w:t>；二是通过市道运中心了解各公交企业2023年</w:t>
      </w:r>
      <w:r w:rsidR="002926BA" w:rsidRPr="00C6521D">
        <w:rPr>
          <w:rFonts w:ascii="仿宋" w:eastAsia="仿宋" w:hAnsi="仿宋" w:hint="eastAsia"/>
          <w:sz w:val="32"/>
          <w:szCs w:val="32"/>
        </w:rPr>
        <w:t>政策执行</w:t>
      </w:r>
      <w:r w:rsidR="008A0A9C" w:rsidRPr="00C6521D">
        <w:rPr>
          <w:rFonts w:ascii="仿宋" w:eastAsia="仿宋" w:hAnsi="仿宋" w:hint="eastAsia"/>
          <w:sz w:val="32"/>
          <w:szCs w:val="32"/>
        </w:rPr>
        <w:t>情况。</w:t>
      </w:r>
    </w:p>
    <w:p w:rsidR="000B44CA" w:rsidRPr="00C6521D" w:rsidRDefault="002926BA" w:rsidP="00C6521D">
      <w:pPr>
        <w:ind w:firstLineChars="200" w:firstLine="640"/>
        <w:jc w:val="left"/>
        <w:rPr>
          <w:rFonts w:ascii="仿宋" w:eastAsia="仿宋" w:hAnsi="仿宋"/>
          <w:sz w:val="32"/>
          <w:szCs w:val="32"/>
        </w:rPr>
      </w:pPr>
      <w:r w:rsidRPr="00C6521D">
        <w:rPr>
          <w:rFonts w:ascii="仿宋" w:eastAsia="仿宋" w:hAnsi="仿宋" w:hint="eastAsia"/>
          <w:sz w:val="32"/>
          <w:szCs w:val="32"/>
        </w:rPr>
        <w:t>3、得分情况：</w:t>
      </w:r>
    </w:p>
    <w:tbl>
      <w:tblPr>
        <w:tblStyle w:val="a6"/>
        <w:tblW w:w="9039" w:type="dxa"/>
        <w:tblLook w:val="04A0"/>
      </w:tblPr>
      <w:tblGrid>
        <w:gridCol w:w="1704"/>
        <w:gridCol w:w="5350"/>
        <w:gridCol w:w="992"/>
        <w:gridCol w:w="993"/>
      </w:tblGrid>
      <w:tr w:rsidR="00F50975" w:rsidRPr="00C6521D" w:rsidTr="00444C6E">
        <w:trPr>
          <w:trHeight w:val="434"/>
        </w:trPr>
        <w:tc>
          <w:tcPr>
            <w:tcW w:w="1704" w:type="dxa"/>
            <w:vAlign w:val="center"/>
          </w:tcPr>
          <w:p w:rsidR="00F50975" w:rsidRPr="00C6521D" w:rsidRDefault="00F50975" w:rsidP="00F50975">
            <w:pPr>
              <w:jc w:val="center"/>
              <w:rPr>
                <w:rFonts w:ascii="仿宋" w:eastAsia="仿宋" w:hAnsi="仿宋"/>
                <w:sz w:val="24"/>
                <w:szCs w:val="24"/>
              </w:rPr>
            </w:pPr>
            <w:r w:rsidRPr="00C6521D">
              <w:rPr>
                <w:rFonts w:ascii="仿宋" w:eastAsia="仿宋" w:hAnsi="仿宋" w:hint="eastAsia"/>
                <w:sz w:val="24"/>
                <w:szCs w:val="24"/>
              </w:rPr>
              <w:t>公交企业</w:t>
            </w:r>
          </w:p>
        </w:tc>
        <w:tc>
          <w:tcPr>
            <w:tcW w:w="5350" w:type="dxa"/>
            <w:vAlign w:val="center"/>
          </w:tcPr>
          <w:p w:rsidR="00F50975" w:rsidRPr="00C6521D" w:rsidRDefault="00F50975" w:rsidP="00F50975">
            <w:pPr>
              <w:jc w:val="center"/>
              <w:rPr>
                <w:rFonts w:ascii="仿宋" w:eastAsia="仿宋" w:hAnsi="仿宋"/>
                <w:sz w:val="24"/>
                <w:szCs w:val="24"/>
              </w:rPr>
            </w:pPr>
            <w:r w:rsidRPr="00C6521D">
              <w:rPr>
                <w:rFonts w:ascii="仿宋" w:eastAsia="仿宋" w:hAnsi="仿宋" w:hint="eastAsia"/>
                <w:sz w:val="24"/>
                <w:szCs w:val="24"/>
              </w:rPr>
              <w:t>执行不到位事项</w:t>
            </w:r>
          </w:p>
        </w:tc>
        <w:tc>
          <w:tcPr>
            <w:tcW w:w="992" w:type="dxa"/>
            <w:vAlign w:val="center"/>
          </w:tcPr>
          <w:p w:rsidR="00F50975" w:rsidRPr="00C6521D" w:rsidRDefault="00F50975" w:rsidP="00F50975">
            <w:pPr>
              <w:jc w:val="center"/>
              <w:rPr>
                <w:rFonts w:ascii="仿宋" w:eastAsia="仿宋" w:hAnsi="仿宋"/>
                <w:sz w:val="24"/>
                <w:szCs w:val="24"/>
              </w:rPr>
            </w:pPr>
            <w:r w:rsidRPr="00C6521D">
              <w:rPr>
                <w:rFonts w:ascii="仿宋" w:eastAsia="仿宋" w:hAnsi="仿宋" w:hint="eastAsia"/>
                <w:sz w:val="24"/>
                <w:szCs w:val="24"/>
              </w:rPr>
              <w:t>扣分</w:t>
            </w:r>
          </w:p>
        </w:tc>
        <w:tc>
          <w:tcPr>
            <w:tcW w:w="993" w:type="dxa"/>
            <w:vAlign w:val="center"/>
          </w:tcPr>
          <w:p w:rsidR="00F50975" w:rsidRPr="00C6521D" w:rsidRDefault="00F50975" w:rsidP="00F50975">
            <w:pPr>
              <w:jc w:val="center"/>
              <w:rPr>
                <w:rFonts w:ascii="仿宋" w:eastAsia="仿宋" w:hAnsi="仿宋"/>
                <w:sz w:val="24"/>
                <w:szCs w:val="24"/>
              </w:rPr>
            </w:pPr>
            <w:r w:rsidRPr="00C6521D">
              <w:rPr>
                <w:rFonts w:ascii="仿宋" w:eastAsia="仿宋" w:hAnsi="仿宋" w:hint="eastAsia"/>
                <w:sz w:val="24"/>
                <w:szCs w:val="24"/>
              </w:rPr>
              <w:t>得分</w:t>
            </w:r>
          </w:p>
        </w:tc>
      </w:tr>
      <w:tr w:rsidR="00F50975" w:rsidRPr="00C6521D" w:rsidTr="004E4B27">
        <w:trPr>
          <w:trHeight w:val="526"/>
        </w:trPr>
        <w:tc>
          <w:tcPr>
            <w:tcW w:w="1704" w:type="dxa"/>
            <w:vAlign w:val="center"/>
          </w:tcPr>
          <w:p w:rsidR="00F50975" w:rsidRPr="00C6521D" w:rsidRDefault="00F50975" w:rsidP="00F60354">
            <w:pPr>
              <w:jc w:val="center"/>
              <w:rPr>
                <w:rFonts w:ascii="仿宋" w:eastAsia="仿宋" w:hAnsi="仿宋"/>
                <w:sz w:val="24"/>
                <w:szCs w:val="24"/>
              </w:rPr>
            </w:pPr>
            <w:r w:rsidRPr="00C6521D">
              <w:rPr>
                <w:rFonts w:ascii="仿宋" w:eastAsia="仿宋" w:hAnsi="仿宋" w:hint="eastAsia"/>
                <w:sz w:val="24"/>
                <w:szCs w:val="24"/>
              </w:rPr>
              <w:t>市公交集团</w:t>
            </w:r>
          </w:p>
        </w:tc>
        <w:tc>
          <w:tcPr>
            <w:tcW w:w="5350" w:type="dxa"/>
            <w:vAlign w:val="center"/>
          </w:tcPr>
          <w:p w:rsidR="00F50975" w:rsidRPr="00C6521D" w:rsidRDefault="003B5FE7" w:rsidP="004E4B27">
            <w:pPr>
              <w:jc w:val="left"/>
              <w:rPr>
                <w:rFonts w:ascii="仿宋" w:eastAsia="仿宋" w:hAnsi="仿宋"/>
                <w:sz w:val="24"/>
                <w:szCs w:val="24"/>
              </w:rPr>
            </w:pPr>
            <w:r w:rsidRPr="00C6521D">
              <w:rPr>
                <w:rFonts w:ascii="仿宋" w:eastAsia="仿宋" w:hAnsi="仿宋" w:hint="eastAsia"/>
                <w:sz w:val="24"/>
                <w:szCs w:val="24"/>
              </w:rPr>
              <w:t>1.</w:t>
            </w:r>
            <w:r w:rsidR="00F60354" w:rsidRPr="00C6521D">
              <w:rPr>
                <w:rFonts w:ascii="仿宋" w:eastAsia="仿宋" w:hAnsi="仿宋" w:hint="eastAsia"/>
                <w:sz w:val="24"/>
                <w:szCs w:val="24"/>
              </w:rPr>
              <w:t>（﹝榕道安办函﹞﹝2023﹞5号）公交车事故预防</w:t>
            </w:r>
            <w:r w:rsidR="00E8582D" w:rsidRPr="00C6521D">
              <w:rPr>
                <w:rFonts w:ascii="仿宋" w:eastAsia="仿宋" w:hAnsi="仿宋" w:hint="eastAsia"/>
                <w:sz w:val="24"/>
                <w:szCs w:val="24"/>
              </w:rPr>
              <w:t>警示</w:t>
            </w:r>
            <w:r w:rsidR="00F60354" w:rsidRPr="00C6521D">
              <w:rPr>
                <w:rFonts w:ascii="仿宋" w:eastAsia="仿宋" w:hAnsi="仿宋" w:hint="eastAsia"/>
                <w:sz w:val="24"/>
                <w:szCs w:val="24"/>
              </w:rPr>
              <w:t>；</w:t>
            </w:r>
          </w:p>
          <w:p w:rsidR="00F60354" w:rsidRPr="00C6521D" w:rsidRDefault="00F60354" w:rsidP="004E4B27">
            <w:pPr>
              <w:jc w:val="left"/>
              <w:rPr>
                <w:rFonts w:ascii="仿宋" w:eastAsia="仿宋" w:hAnsi="仿宋"/>
                <w:sz w:val="24"/>
                <w:szCs w:val="24"/>
              </w:rPr>
            </w:pPr>
            <w:r w:rsidRPr="00C6521D">
              <w:rPr>
                <w:rFonts w:ascii="仿宋" w:eastAsia="仿宋" w:hAnsi="仿宋" w:hint="eastAsia"/>
                <w:sz w:val="24"/>
                <w:szCs w:val="24"/>
              </w:rPr>
              <w:t>2.（﹝榕道运﹞﹝2023﹞63号）挂牌督办；</w:t>
            </w:r>
          </w:p>
          <w:p w:rsidR="00F60354" w:rsidRPr="00C6521D" w:rsidRDefault="00F60354" w:rsidP="00444C6E">
            <w:pPr>
              <w:jc w:val="left"/>
              <w:rPr>
                <w:rFonts w:ascii="仿宋" w:eastAsia="仿宋" w:hAnsi="仿宋"/>
                <w:sz w:val="24"/>
                <w:szCs w:val="24"/>
              </w:rPr>
            </w:pPr>
            <w:r w:rsidRPr="00C6521D">
              <w:rPr>
                <w:rFonts w:ascii="仿宋" w:eastAsia="仿宋" w:hAnsi="仿宋" w:hint="eastAsia"/>
                <w:sz w:val="24"/>
                <w:szCs w:val="24"/>
              </w:rPr>
              <w:t>3. （﹝榕道运公笺﹞﹝2023﹞24号）高峰快线1</w:t>
            </w:r>
            <w:r w:rsidR="00C21254" w:rsidRPr="00C6521D">
              <w:rPr>
                <w:rFonts w:ascii="仿宋" w:eastAsia="仿宋" w:hAnsi="仿宋" w:hint="eastAsia"/>
                <w:sz w:val="24"/>
                <w:szCs w:val="24"/>
              </w:rPr>
              <w:t>首</w:t>
            </w:r>
            <w:r w:rsidRPr="00C6521D">
              <w:rPr>
                <w:rFonts w:ascii="仿宋" w:eastAsia="仿宋" w:hAnsi="仿宋" w:hint="eastAsia"/>
                <w:sz w:val="24"/>
                <w:szCs w:val="24"/>
              </w:rPr>
              <w:t>班未运营</w:t>
            </w:r>
            <w:r w:rsidR="00444C6E" w:rsidRPr="00C6521D">
              <w:rPr>
                <w:rFonts w:ascii="仿宋" w:eastAsia="仿宋" w:hAnsi="仿宋" w:hint="eastAsia"/>
                <w:sz w:val="24"/>
                <w:szCs w:val="24"/>
              </w:rPr>
              <w:t>。</w:t>
            </w:r>
          </w:p>
        </w:tc>
        <w:tc>
          <w:tcPr>
            <w:tcW w:w="992" w:type="dxa"/>
            <w:vAlign w:val="center"/>
          </w:tcPr>
          <w:p w:rsidR="00F50975" w:rsidRPr="00C6521D" w:rsidRDefault="00F60354" w:rsidP="00F60354">
            <w:pPr>
              <w:jc w:val="center"/>
              <w:rPr>
                <w:rFonts w:ascii="仿宋" w:eastAsia="仿宋" w:hAnsi="仿宋"/>
                <w:sz w:val="24"/>
                <w:szCs w:val="24"/>
              </w:rPr>
            </w:pPr>
            <w:r w:rsidRPr="00C6521D">
              <w:rPr>
                <w:rFonts w:ascii="仿宋" w:eastAsia="仿宋" w:hAnsi="仿宋" w:hint="eastAsia"/>
                <w:sz w:val="24"/>
                <w:szCs w:val="24"/>
              </w:rPr>
              <w:t>3</w:t>
            </w:r>
          </w:p>
        </w:tc>
        <w:tc>
          <w:tcPr>
            <w:tcW w:w="993" w:type="dxa"/>
            <w:vAlign w:val="center"/>
          </w:tcPr>
          <w:p w:rsidR="00F50975" w:rsidRPr="00C6521D" w:rsidRDefault="00F60354" w:rsidP="00F60354">
            <w:pPr>
              <w:jc w:val="center"/>
              <w:rPr>
                <w:rFonts w:ascii="仿宋" w:eastAsia="仿宋" w:hAnsi="仿宋"/>
                <w:sz w:val="24"/>
                <w:szCs w:val="24"/>
              </w:rPr>
            </w:pPr>
            <w:r w:rsidRPr="00C6521D">
              <w:rPr>
                <w:rFonts w:ascii="仿宋" w:eastAsia="仿宋" w:hAnsi="仿宋" w:hint="eastAsia"/>
                <w:sz w:val="24"/>
                <w:szCs w:val="24"/>
              </w:rPr>
              <w:t>7</w:t>
            </w:r>
          </w:p>
        </w:tc>
      </w:tr>
      <w:tr w:rsidR="00F50975" w:rsidRPr="00C6521D" w:rsidTr="004E4B27">
        <w:trPr>
          <w:trHeight w:val="1215"/>
        </w:trPr>
        <w:tc>
          <w:tcPr>
            <w:tcW w:w="1704" w:type="dxa"/>
            <w:vAlign w:val="center"/>
          </w:tcPr>
          <w:p w:rsidR="00F50975" w:rsidRPr="00C6521D" w:rsidRDefault="00F50975" w:rsidP="00F60354">
            <w:pPr>
              <w:jc w:val="center"/>
              <w:rPr>
                <w:rFonts w:ascii="仿宋" w:eastAsia="仿宋" w:hAnsi="仿宋"/>
                <w:sz w:val="24"/>
                <w:szCs w:val="24"/>
              </w:rPr>
            </w:pPr>
            <w:r w:rsidRPr="00C6521D">
              <w:rPr>
                <w:rFonts w:ascii="仿宋" w:eastAsia="仿宋" w:hAnsi="仿宋" w:hint="eastAsia"/>
                <w:sz w:val="24"/>
                <w:szCs w:val="24"/>
              </w:rPr>
              <w:t>康驰公交</w:t>
            </w:r>
          </w:p>
        </w:tc>
        <w:tc>
          <w:tcPr>
            <w:tcW w:w="5350" w:type="dxa"/>
            <w:vAlign w:val="center"/>
          </w:tcPr>
          <w:p w:rsidR="002928D7" w:rsidRPr="00C6521D" w:rsidRDefault="002928D7" w:rsidP="004E4B27">
            <w:pPr>
              <w:jc w:val="left"/>
              <w:rPr>
                <w:rFonts w:ascii="仿宋" w:eastAsia="仿宋" w:hAnsi="仿宋"/>
                <w:sz w:val="24"/>
                <w:szCs w:val="24"/>
              </w:rPr>
            </w:pPr>
            <w:r w:rsidRPr="00C6521D">
              <w:rPr>
                <w:rFonts w:ascii="仿宋" w:eastAsia="仿宋" w:hAnsi="仿宋" w:hint="eastAsia"/>
                <w:sz w:val="24"/>
                <w:szCs w:val="24"/>
              </w:rPr>
              <w:t>1.（﹝榕道安办函﹞﹝2023﹞5号）</w:t>
            </w:r>
            <w:r w:rsidR="00E8582D" w:rsidRPr="00C6521D">
              <w:rPr>
                <w:rFonts w:ascii="仿宋" w:eastAsia="仿宋" w:hAnsi="仿宋" w:hint="eastAsia"/>
                <w:sz w:val="24"/>
                <w:szCs w:val="24"/>
              </w:rPr>
              <w:t>公交车事故预防警示</w:t>
            </w:r>
            <w:r w:rsidRPr="00C6521D">
              <w:rPr>
                <w:rFonts w:ascii="仿宋" w:eastAsia="仿宋" w:hAnsi="仿宋" w:hint="eastAsia"/>
                <w:sz w:val="24"/>
                <w:szCs w:val="24"/>
              </w:rPr>
              <w:t>；</w:t>
            </w:r>
          </w:p>
          <w:p w:rsidR="002928D7" w:rsidRPr="00C6521D" w:rsidRDefault="002928D7" w:rsidP="004E4B27">
            <w:pPr>
              <w:jc w:val="left"/>
              <w:rPr>
                <w:rFonts w:ascii="仿宋" w:eastAsia="仿宋" w:hAnsi="仿宋"/>
                <w:sz w:val="24"/>
                <w:szCs w:val="24"/>
              </w:rPr>
            </w:pPr>
            <w:r w:rsidRPr="00C6521D">
              <w:rPr>
                <w:rFonts w:ascii="仿宋" w:eastAsia="仿宋" w:hAnsi="仿宋" w:hint="eastAsia"/>
                <w:sz w:val="24"/>
                <w:szCs w:val="24"/>
              </w:rPr>
              <w:t>2.（﹝榕道运﹞﹝2023﹞63号）挂牌督办且未按期摘牌；</w:t>
            </w:r>
          </w:p>
          <w:p w:rsidR="002C3FE8" w:rsidRPr="00C6521D" w:rsidRDefault="002C3FE8" w:rsidP="004E4B27">
            <w:pPr>
              <w:jc w:val="left"/>
              <w:rPr>
                <w:rFonts w:ascii="仿宋" w:eastAsia="仿宋" w:hAnsi="仿宋"/>
                <w:sz w:val="24"/>
                <w:szCs w:val="24"/>
              </w:rPr>
            </w:pPr>
            <w:r w:rsidRPr="00C6521D">
              <w:rPr>
                <w:rFonts w:ascii="仿宋" w:eastAsia="仿宋" w:hAnsi="仿宋" w:hint="eastAsia"/>
                <w:sz w:val="24"/>
                <w:szCs w:val="24"/>
              </w:rPr>
              <w:t>3.（﹝榕道运公笺﹞﹝2023﹞13号）擅自开通定制公交；</w:t>
            </w:r>
          </w:p>
          <w:p w:rsidR="002C3FE8" w:rsidRPr="00C6521D" w:rsidRDefault="002C3FE8" w:rsidP="004E4B27">
            <w:pPr>
              <w:jc w:val="left"/>
              <w:rPr>
                <w:rFonts w:ascii="仿宋" w:eastAsia="仿宋" w:hAnsi="仿宋"/>
                <w:sz w:val="24"/>
                <w:szCs w:val="24"/>
              </w:rPr>
            </w:pPr>
            <w:r w:rsidRPr="00C6521D">
              <w:rPr>
                <w:rFonts w:ascii="仿宋" w:eastAsia="仿宋" w:hAnsi="仿宋" w:hint="eastAsia"/>
                <w:sz w:val="24"/>
                <w:szCs w:val="24"/>
              </w:rPr>
              <w:t>4. （﹝榕道运公笺﹞﹝2023﹞</w:t>
            </w:r>
            <w:r w:rsidR="004E4B27" w:rsidRPr="00C6521D">
              <w:rPr>
                <w:rFonts w:ascii="仿宋" w:eastAsia="仿宋" w:hAnsi="仿宋" w:hint="eastAsia"/>
                <w:sz w:val="24"/>
                <w:szCs w:val="24"/>
              </w:rPr>
              <w:t>2</w:t>
            </w:r>
            <w:r w:rsidRPr="00C6521D">
              <w:rPr>
                <w:rFonts w:ascii="仿宋" w:eastAsia="仿宋" w:hAnsi="仿宋" w:hint="eastAsia"/>
                <w:sz w:val="24"/>
                <w:szCs w:val="24"/>
              </w:rPr>
              <w:t>号）事故通报；</w:t>
            </w:r>
          </w:p>
          <w:p w:rsidR="002C3FE8" w:rsidRPr="00C6521D" w:rsidRDefault="002C3FE8" w:rsidP="004E4B27">
            <w:pPr>
              <w:jc w:val="left"/>
              <w:rPr>
                <w:rFonts w:ascii="仿宋" w:eastAsia="仿宋" w:hAnsi="仿宋"/>
                <w:sz w:val="24"/>
                <w:szCs w:val="24"/>
              </w:rPr>
            </w:pPr>
            <w:r w:rsidRPr="00C6521D">
              <w:rPr>
                <w:rFonts w:ascii="仿宋" w:eastAsia="仿宋" w:hAnsi="仿宋" w:hint="eastAsia"/>
                <w:sz w:val="24"/>
                <w:szCs w:val="24"/>
              </w:rPr>
              <w:t>5.</w:t>
            </w:r>
            <w:r w:rsidR="00E8582D" w:rsidRPr="00C6521D">
              <w:rPr>
                <w:rFonts w:ascii="仿宋" w:eastAsia="仿宋" w:hAnsi="仿宋" w:hint="eastAsia"/>
                <w:sz w:val="24"/>
                <w:szCs w:val="24"/>
              </w:rPr>
              <w:t xml:space="preserve"> （﹝榕道安办函﹞﹝2023﹞25号）风险防控提示；</w:t>
            </w:r>
          </w:p>
          <w:p w:rsidR="00F50975" w:rsidRPr="00C6521D" w:rsidRDefault="00E8582D" w:rsidP="004E4B27">
            <w:pPr>
              <w:jc w:val="left"/>
              <w:rPr>
                <w:rFonts w:ascii="仿宋" w:eastAsia="仿宋" w:hAnsi="仿宋"/>
                <w:sz w:val="24"/>
                <w:szCs w:val="24"/>
              </w:rPr>
            </w:pPr>
            <w:r w:rsidRPr="00C6521D">
              <w:rPr>
                <w:rFonts w:ascii="仿宋" w:eastAsia="仿宋" w:hAnsi="仿宋" w:hint="eastAsia"/>
                <w:sz w:val="24"/>
                <w:szCs w:val="24"/>
              </w:rPr>
              <w:t>6. （﹝榕道</w:t>
            </w:r>
            <w:r w:rsidR="00E30A34" w:rsidRPr="00C6521D">
              <w:rPr>
                <w:rFonts w:ascii="仿宋" w:eastAsia="仿宋" w:hAnsi="仿宋" w:hint="eastAsia"/>
                <w:sz w:val="24"/>
                <w:szCs w:val="24"/>
              </w:rPr>
              <w:t>运公笺</w:t>
            </w:r>
            <w:r w:rsidRPr="00C6521D">
              <w:rPr>
                <w:rFonts w:ascii="仿宋" w:eastAsia="仿宋" w:hAnsi="仿宋" w:hint="eastAsia"/>
                <w:sz w:val="24"/>
                <w:szCs w:val="24"/>
              </w:rPr>
              <w:t>﹞﹝2023﹞</w:t>
            </w:r>
            <w:r w:rsidR="00E30A34" w:rsidRPr="00C6521D">
              <w:rPr>
                <w:rFonts w:ascii="仿宋" w:eastAsia="仿宋" w:hAnsi="仿宋" w:hint="eastAsia"/>
                <w:sz w:val="24"/>
                <w:szCs w:val="24"/>
              </w:rPr>
              <w:t>63</w:t>
            </w:r>
            <w:r w:rsidRPr="00C6521D">
              <w:rPr>
                <w:rFonts w:ascii="仿宋" w:eastAsia="仿宋" w:hAnsi="仿宋" w:hint="eastAsia"/>
                <w:sz w:val="24"/>
                <w:szCs w:val="24"/>
              </w:rPr>
              <w:t>号</w:t>
            </w:r>
            <w:r w:rsidR="00E30A34" w:rsidRPr="00C6521D">
              <w:rPr>
                <w:rFonts w:ascii="仿宋" w:eastAsia="仿宋" w:hAnsi="仿宋" w:hint="eastAsia"/>
                <w:sz w:val="24"/>
                <w:szCs w:val="24"/>
              </w:rPr>
              <w:t>、﹝榕交运便笺﹞﹝2024﹞19号</w:t>
            </w:r>
            <w:r w:rsidRPr="00C6521D">
              <w:rPr>
                <w:rFonts w:ascii="仿宋" w:eastAsia="仿宋" w:hAnsi="仿宋" w:hint="eastAsia"/>
                <w:sz w:val="24"/>
                <w:szCs w:val="24"/>
              </w:rPr>
              <w:t>）</w:t>
            </w:r>
            <w:r w:rsidR="00E30A34" w:rsidRPr="00C6521D">
              <w:rPr>
                <w:rFonts w:ascii="仿宋" w:eastAsia="仿宋" w:hAnsi="仿宋" w:hint="eastAsia"/>
                <w:sz w:val="24"/>
                <w:szCs w:val="24"/>
              </w:rPr>
              <w:t>未试点响应式公交。</w:t>
            </w:r>
          </w:p>
        </w:tc>
        <w:tc>
          <w:tcPr>
            <w:tcW w:w="992" w:type="dxa"/>
            <w:vAlign w:val="center"/>
          </w:tcPr>
          <w:p w:rsidR="00F50975" w:rsidRPr="00C6521D" w:rsidRDefault="00E30A34" w:rsidP="00F60354">
            <w:pPr>
              <w:jc w:val="center"/>
              <w:rPr>
                <w:rFonts w:ascii="仿宋" w:eastAsia="仿宋" w:hAnsi="仿宋"/>
                <w:sz w:val="24"/>
                <w:szCs w:val="24"/>
              </w:rPr>
            </w:pPr>
            <w:r w:rsidRPr="00C6521D">
              <w:rPr>
                <w:rFonts w:ascii="仿宋" w:eastAsia="仿宋" w:hAnsi="仿宋" w:hint="eastAsia"/>
                <w:sz w:val="24"/>
                <w:szCs w:val="24"/>
              </w:rPr>
              <w:t>7</w:t>
            </w:r>
          </w:p>
        </w:tc>
        <w:tc>
          <w:tcPr>
            <w:tcW w:w="993" w:type="dxa"/>
            <w:vAlign w:val="center"/>
          </w:tcPr>
          <w:p w:rsidR="00F50975" w:rsidRPr="00C6521D" w:rsidRDefault="00E30A34" w:rsidP="00F60354">
            <w:pPr>
              <w:jc w:val="center"/>
              <w:rPr>
                <w:rFonts w:ascii="仿宋" w:eastAsia="仿宋" w:hAnsi="仿宋"/>
                <w:sz w:val="24"/>
                <w:szCs w:val="24"/>
              </w:rPr>
            </w:pPr>
            <w:r w:rsidRPr="00C6521D">
              <w:rPr>
                <w:rFonts w:ascii="仿宋" w:eastAsia="仿宋" w:hAnsi="仿宋" w:hint="eastAsia"/>
                <w:sz w:val="24"/>
                <w:szCs w:val="24"/>
              </w:rPr>
              <w:t>3</w:t>
            </w:r>
          </w:p>
        </w:tc>
      </w:tr>
      <w:tr w:rsidR="00F50975" w:rsidRPr="00C6521D" w:rsidTr="00FB38E5">
        <w:trPr>
          <w:trHeight w:val="2014"/>
        </w:trPr>
        <w:tc>
          <w:tcPr>
            <w:tcW w:w="1704" w:type="dxa"/>
            <w:vAlign w:val="center"/>
          </w:tcPr>
          <w:p w:rsidR="00F50975" w:rsidRPr="00C6521D" w:rsidRDefault="00F50975" w:rsidP="00F60354">
            <w:pPr>
              <w:jc w:val="center"/>
              <w:rPr>
                <w:rFonts w:ascii="仿宋" w:eastAsia="仿宋" w:hAnsi="仿宋"/>
                <w:sz w:val="24"/>
                <w:szCs w:val="24"/>
              </w:rPr>
            </w:pPr>
            <w:r w:rsidRPr="00C6521D">
              <w:rPr>
                <w:rFonts w:ascii="仿宋" w:eastAsia="仿宋" w:hAnsi="仿宋" w:hint="eastAsia"/>
                <w:sz w:val="24"/>
                <w:szCs w:val="24"/>
              </w:rPr>
              <w:t>闽运公交</w:t>
            </w:r>
          </w:p>
        </w:tc>
        <w:tc>
          <w:tcPr>
            <w:tcW w:w="5350" w:type="dxa"/>
            <w:vAlign w:val="center"/>
          </w:tcPr>
          <w:p w:rsidR="00E30A34" w:rsidRPr="00C6521D" w:rsidRDefault="00E30A34" w:rsidP="004E4B27">
            <w:pPr>
              <w:jc w:val="left"/>
              <w:rPr>
                <w:rFonts w:ascii="仿宋" w:eastAsia="仿宋" w:hAnsi="仿宋"/>
                <w:sz w:val="24"/>
                <w:szCs w:val="24"/>
              </w:rPr>
            </w:pPr>
            <w:r w:rsidRPr="00C6521D">
              <w:rPr>
                <w:rFonts w:ascii="仿宋" w:eastAsia="仿宋" w:hAnsi="仿宋" w:hint="eastAsia"/>
                <w:sz w:val="24"/>
                <w:szCs w:val="24"/>
              </w:rPr>
              <w:t>1.（﹝榕道安办函﹞﹝2023﹞5号）公交车事故预防警示；</w:t>
            </w:r>
          </w:p>
          <w:p w:rsidR="00F50975" w:rsidRPr="00C6521D" w:rsidRDefault="00E30A34" w:rsidP="004E4B27">
            <w:pPr>
              <w:jc w:val="left"/>
              <w:rPr>
                <w:rFonts w:ascii="仿宋" w:eastAsia="仿宋" w:hAnsi="仿宋"/>
                <w:sz w:val="24"/>
                <w:szCs w:val="24"/>
              </w:rPr>
            </w:pPr>
            <w:r w:rsidRPr="00C6521D">
              <w:rPr>
                <w:rFonts w:ascii="仿宋" w:eastAsia="仿宋" w:hAnsi="仿宋" w:hint="eastAsia"/>
                <w:sz w:val="24"/>
                <w:szCs w:val="24"/>
              </w:rPr>
              <w:t>2.（﹝榕道运﹞﹝2023﹞63号）挂牌督办；</w:t>
            </w:r>
          </w:p>
          <w:p w:rsidR="00E30A34" w:rsidRPr="00C6521D" w:rsidRDefault="00E30A34" w:rsidP="004E4B27">
            <w:pPr>
              <w:jc w:val="left"/>
              <w:rPr>
                <w:rFonts w:ascii="仿宋" w:eastAsia="仿宋" w:hAnsi="仿宋"/>
                <w:sz w:val="24"/>
                <w:szCs w:val="24"/>
              </w:rPr>
            </w:pPr>
            <w:r w:rsidRPr="00C6521D">
              <w:rPr>
                <w:rFonts w:ascii="仿宋" w:eastAsia="仿宋" w:hAnsi="仿宋" w:hint="eastAsia"/>
                <w:sz w:val="24"/>
                <w:szCs w:val="24"/>
              </w:rPr>
              <w:t>3. （﹝闽运输安监</w:t>
            </w:r>
            <w:r w:rsidR="004E4B27" w:rsidRPr="00C6521D">
              <w:rPr>
                <w:rFonts w:ascii="仿宋" w:eastAsia="仿宋" w:hAnsi="仿宋" w:hint="eastAsia"/>
                <w:sz w:val="24"/>
                <w:szCs w:val="24"/>
              </w:rPr>
              <w:t>笺</w:t>
            </w:r>
            <w:r w:rsidRPr="00C6521D">
              <w:rPr>
                <w:rFonts w:ascii="仿宋" w:eastAsia="仿宋" w:hAnsi="仿宋" w:hint="eastAsia"/>
                <w:sz w:val="24"/>
                <w:szCs w:val="24"/>
              </w:rPr>
              <w:t>﹞﹝2023﹞</w:t>
            </w:r>
            <w:r w:rsidR="004E4B27" w:rsidRPr="00C6521D">
              <w:rPr>
                <w:rFonts w:ascii="仿宋" w:eastAsia="仿宋" w:hAnsi="仿宋" w:hint="eastAsia"/>
                <w:sz w:val="24"/>
                <w:szCs w:val="24"/>
              </w:rPr>
              <w:t>42</w:t>
            </w:r>
            <w:r w:rsidRPr="00C6521D">
              <w:rPr>
                <w:rFonts w:ascii="仿宋" w:eastAsia="仿宋" w:hAnsi="仿宋" w:hint="eastAsia"/>
                <w:sz w:val="24"/>
                <w:szCs w:val="24"/>
              </w:rPr>
              <w:t>号）</w:t>
            </w:r>
            <w:r w:rsidR="004E4B27" w:rsidRPr="00C6521D">
              <w:rPr>
                <w:rFonts w:ascii="仿宋" w:eastAsia="仿宋" w:hAnsi="仿宋" w:hint="eastAsia"/>
                <w:sz w:val="24"/>
                <w:szCs w:val="24"/>
              </w:rPr>
              <w:t>车辆档案不规范</w:t>
            </w:r>
            <w:r w:rsidR="00C21254" w:rsidRPr="00C6521D">
              <w:rPr>
                <w:rFonts w:ascii="仿宋" w:eastAsia="仿宋" w:hAnsi="仿宋" w:hint="eastAsia"/>
                <w:sz w:val="24"/>
                <w:szCs w:val="24"/>
              </w:rPr>
              <w:t>；</w:t>
            </w:r>
          </w:p>
          <w:p w:rsidR="00C21254" w:rsidRPr="00C6521D" w:rsidRDefault="00C21254" w:rsidP="004E4B27">
            <w:pPr>
              <w:jc w:val="left"/>
              <w:rPr>
                <w:rFonts w:ascii="仿宋" w:eastAsia="仿宋" w:hAnsi="仿宋"/>
                <w:sz w:val="24"/>
                <w:szCs w:val="24"/>
              </w:rPr>
            </w:pPr>
            <w:r w:rsidRPr="00C6521D">
              <w:rPr>
                <w:rFonts w:ascii="仿宋" w:eastAsia="仿宋" w:hAnsi="仿宋" w:hint="eastAsia"/>
                <w:sz w:val="24"/>
                <w:szCs w:val="24"/>
              </w:rPr>
              <w:t>4.</w:t>
            </w:r>
            <w:r w:rsidR="00FB38E5" w:rsidRPr="00C6521D">
              <w:rPr>
                <w:rFonts w:ascii="仿宋" w:eastAsia="仿宋" w:hAnsi="仿宋" w:hint="eastAsia"/>
                <w:sz w:val="24"/>
                <w:szCs w:val="24"/>
              </w:rPr>
              <w:t xml:space="preserve"> （﹝榕道运公笺﹞﹝2023﹞30号）未采购低地板公交车；</w:t>
            </w:r>
          </w:p>
          <w:p w:rsidR="00C21254" w:rsidRPr="00C6521D" w:rsidRDefault="00FB38E5" w:rsidP="004E4B27">
            <w:pPr>
              <w:jc w:val="left"/>
              <w:rPr>
                <w:rFonts w:ascii="仿宋" w:eastAsia="仿宋" w:hAnsi="仿宋"/>
                <w:sz w:val="24"/>
                <w:szCs w:val="24"/>
              </w:rPr>
            </w:pPr>
            <w:r w:rsidRPr="00C6521D">
              <w:rPr>
                <w:rFonts w:ascii="仿宋" w:eastAsia="仿宋" w:hAnsi="仿宋" w:hint="eastAsia"/>
                <w:sz w:val="24"/>
                <w:szCs w:val="24"/>
              </w:rPr>
              <w:t>5. （﹝榕交公﹞﹝2023﹞19号未执行年度购车计划。</w:t>
            </w:r>
          </w:p>
        </w:tc>
        <w:tc>
          <w:tcPr>
            <w:tcW w:w="992" w:type="dxa"/>
            <w:vAlign w:val="center"/>
          </w:tcPr>
          <w:p w:rsidR="00F50975" w:rsidRPr="00C6521D" w:rsidRDefault="00C21254" w:rsidP="00F60354">
            <w:pPr>
              <w:jc w:val="center"/>
              <w:rPr>
                <w:rFonts w:ascii="仿宋" w:eastAsia="仿宋" w:hAnsi="仿宋"/>
                <w:sz w:val="24"/>
                <w:szCs w:val="24"/>
              </w:rPr>
            </w:pPr>
            <w:r w:rsidRPr="00C6521D">
              <w:rPr>
                <w:rFonts w:ascii="仿宋" w:eastAsia="仿宋" w:hAnsi="仿宋" w:hint="eastAsia"/>
                <w:sz w:val="24"/>
                <w:szCs w:val="24"/>
              </w:rPr>
              <w:t>5</w:t>
            </w:r>
          </w:p>
        </w:tc>
        <w:tc>
          <w:tcPr>
            <w:tcW w:w="993" w:type="dxa"/>
            <w:vAlign w:val="center"/>
          </w:tcPr>
          <w:p w:rsidR="00F50975" w:rsidRPr="00C6521D" w:rsidRDefault="00C21254" w:rsidP="00F60354">
            <w:pPr>
              <w:jc w:val="center"/>
              <w:rPr>
                <w:rFonts w:ascii="仿宋" w:eastAsia="仿宋" w:hAnsi="仿宋"/>
                <w:sz w:val="24"/>
                <w:szCs w:val="24"/>
              </w:rPr>
            </w:pPr>
            <w:r w:rsidRPr="00C6521D">
              <w:rPr>
                <w:rFonts w:ascii="仿宋" w:eastAsia="仿宋" w:hAnsi="仿宋" w:hint="eastAsia"/>
                <w:sz w:val="24"/>
                <w:szCs w:val="24"/>
              </w:rPr>
              <w:t>5</w:t>
            </w:r>
          </w:p>
        </w:tc>
      </w:tr>
    </w:tbl>
    <w:p w:rsidR="00DB5A45" w:rsidRDefault="00DB5A45" w:rsidP="00C6521D">
      <w:pPr>
        <w:ind w:firstLineChars="200" w:firstLine="640"/>
        <w:jc w:val="left"/>
        <w:rPr>
          <w:rFonts w:ascii="楷体" w:eastAsia="楷体" w:hAnsi="楷体" w:cs="宋体"/>
          <w:color w:val="000000"/>
          <w:kern w:val="0"/>
          <w:sz w:val="32"/>
          <w:szCs w:val="32"/>
        </w:rPr>
      </w:pPr>
    </w:p>
    <w:p w:rsidR="000B44CA" w:rsidRPr="00DB5A45" w:rsidRDefault="0039614D" w:rsidP="00C6521D">
      <w:pPr>
        <w:ind w:firstLineChars="200" w:firstLine="640"/>
        <w:jc w:val="left"/>
        <w:rPr>
          <w:rFonts w:ascii="楷体" w:eastAsia="楷体" w:hAnsi="楷体" w:cs="宋体"/>
          <w:color w:val="000000"/>
          <w:kern w:val="0"/>
          <w:sz w:val="32"/>
          <w:szCs w:val="32"/>
        </w:rPr>
      </w:pPr>
      <w:r w:rsidRPr="00DB5A45">
        <w:rPr>
          <w:rFonts w:ascii="楷体" w:eastAsia="楷体" w:hAnsi="楷体" w:cs="宋体" w:hint="eastAsia"/>
          <w:color w:val="000000"/>
          <w:kern w:val="0"/>
          <w:sz w:val="32"/>
          <w:szCs w:val="32"/>
        </w:rPr>
        <w:t>（七）</w:t>
      </w:r>
      <w:r w:rsidR="000B44CA" w:rsidRPr="00DB5A45">
        <w:rPr>
          <w:rFonts w:ascii="楷体" w:eastAsia="楷体" w:hAnsi="楷体" w:cs="仿宋_GB2312" w:hint="eastAsia"/>
          <w:sz w:val="32"/>
          <w:szCs w:val="32"/>
        </w:rPr>
        <w:t>计划运营里程完成率（10分）</w:t>
      </w:r>
    </w:p>
    <w:p w:rsidR="000B44CA" w:rsidRPr="00C6521D" w:rsidRDefault="00E11B27" w:rsidP="00C6521D">
      <w:pPr>
        <w:ind w:firstLineChars="200" w:firstLine="640"/>
        <w:jc w:val="left"/>
        <w:rPr>
          <w:rFonts w:ascii="仿宋" w:eastAsia="仿宋" w:hAnsi="仿宋"/>
          <w:sz w:val="32"/>
          <w:szCs w:val="32"/>
        </w:rPr>
      </w:pPr>
      <w:r w:rsidRPr="00C6521D">
        <w:rPr>
          <w:rFonts w:ascii="仿宋" w:eastAsia="仿宋" w:hAnsi="仿宋" w:hint="eastAsia"/>
          <w:sz w:val="32"/>
          <w:szCs w:val="32"/>
        </w:rPr>
        <w:lastRenderedPageBreak/>
        <w:t>1、考核标准：</w:t>
      </w:r>
      <w:r w:rsidRPr="00C6521D">
        <w:rPr>
          <w:rFonts w:ascii="仿宋" w:eastAsia="仿宋" w:hAnsi="仿宋" w:cs="仿宋_GB2312" w:hint="eastAsia"/>
          <w:sz w:val="32"/>
          <w:szCs w:val="32"/>
        </w:rPr>
        <w:t>计划运营里程完成率达到90%以上，且不超过计划值。计划运营里程完成率每低于90%一个百分点扣2分，扣完为止；高于100%，每高1个百分点扣2分，扣完为止。</w:t>
      </w:r>
    </w:p>
    <w:p w:rsidR="00096D2C" w:rsidRPr="00C6521D" w:rsidRDefault="00E11B27" w:rsidP="00C6521D">
      <w:pPr>
        <w:ind w:firstLineChars="200" w:firstLine="640"/>
        <w:rPr>
          <w:rFonts w:ascii="仿宋" w:eastAsia="仿宋" w:hAnsi="仿宋"/>
          <w:sz w:val="32"/>
          <w:szCs w:val="32"/>
        </w:rPr>
      </w:pPr>
      <w:r w:rsidRPr="00C6521D">
        <w:rPr>
          <w:rFonts w:ascii="仿宋" w:eastAsia="仿宋" w:hAnsi="仿宋" w:hint="eastAsia"/>
          <w:sz w:val="32"/>
          <w:szCs w:val="32"/>
        </w:rPr>
        <w:t>2、考核验证方式：</w:t>
      </w:r>
      <w:r w:rsidR="00096D2C" w:rsidRPr="00C6521D">
        <w:rPr>
          <w:rFonts w:ascii="仿宋" w:eastAsia="仿宋" w:hAnsi="仿宋" w:hint="eastAsia"/>
          <w:sz w:val="32"/>
          <w:szCs w:val="32"/>
        </w:rPr>
        <w:t>一是核对各公交企业计划</w:t>
      </w:r>
      <w:r w:rsidR="00664B85" w:rsidRPr="00C6521D">
        <w:rPr>
          <w:rFonts w:ascii="仿宋" w:eastAsia="仿宋" w:hAnsi="仿宋" w:hint="eastAsia"/>
          <w:sz w:val="32"/>
          <w:szCs w:val="32"/>
        </w:rPr>
        <w:t>运营</w:t>
      </w:r>
      <w:r w:rsidR="00096D2C" w:rsidRPr="00C6521D">
        <w:rPr>
          <w:rFonts w:ascii="仿宋" w:eastAsia="仿宋" w:hAnsi="仿宋" w:hint="eastAsia"/>
          <w:sz w:val="32"/>
          <w:szCs w:val="32"/>
        </w:rPr>
        <w:t>里程和</w:t>
      </w:r>
      <w:r w:rsidR="00096D2C" w:rsidRPr="00C6521D">
        <w:rPr>
          <w:rFonts w:ascii="仿宋" w:eastAsia="仿宋" w:hAnsi="仿宋" w:cs="Times New Roman" w:hint="eastAsia"/>
          <w:sz w:val="32"/>
          <w:szCs w:val="32"/>
        </w:rPr>
        <w:t>《福州市公共汽电车运营服务计划》的计划</w:t>
      </w:r>
      <w:r w:rsidR="00664B85" w:rsidRPr="00C6521D">
        <w:rPr>
          <w:rFonts w:ascii="仿宋" w:eastAsia="仿宋" w:hAnsi="仿宋" w:cs="Times New Roman" w:hint="eastAsia"/>
          <w:sz w:val="32"/>
          <w:szCs w:val="32"/>
        </w:rPr>
        <w:t>运营</w:t>
      </w:r>
      <w:r w:rsidR="00096D2C" w:rsidRPr="00C6521D">
        <w:rPr>
          <w:rFonts w:ascii="仿宋" w:eastAsia="仿宋" w:hAnsi="仿宋" w:cs="Times New Roman" w:hint="eastAsia"/>
          <w:sz w:val="32"/>
          <w:szCs w:val="32"/>
        </w:rPr>
        <w:t>里程；</w:t>
      </w:r>
      <w:r w:rsidR="00664B85" w:rsidRPr="00C6521D">
        <w:rPr>
          <w:rFonts w:ascii="仿宋" w:eastAsia="仿宋" w:hAnsi="仿宋" w:hint="eastAsia"/>
          <w:sz w:val="32"/>
          <w:szCs w:val="32"/>
        </w:rPr>
        <w:t>二</w:t>
      </w:r>
      <w:r w:rsidR="00096D2C" w:rsidRPr="00C6521D">
        <w:rPr>
          <w:rFonts w:ascii="仿宋" w:eastAsia="仿宋" w:hAnsi="仿宋" w:hint="eastAsia"/>
          <w:sz w:val="32"/>
          <w:szCs w:val="32"/>
        </w:rPr>
        <w:t>是</w:t>
      </w:r>
      <w:r w:rsidR="00096D2C" w:rsidRPr="00C6521D">
        <w:rPr>
          <w:rFonts w:ascii="仿宋" w:eastAsia="仿宋" w:hAnsi="仿宋" w:cs="Times New Roman" w:hint="eastAsia"/>
          <w:sz w:val="32"/>
          <w:szCs w:val="32"/>
        </w:rPr>
        <w:t xml:space="preserve">核查企业调度平台实际运营里程数据。 </w:t>
      </w:r>
    </w:p>
    <w:p w:rsidR="00096D2C" w:rsidRPr="00C6521D" w:rsidRDefault="00FA04D7" w:rsidP="00C6521D">
      <w:pPr>
        <w:ind w:firstLineChars="180" w:firstLine="576"/>
        <w:rPr>
          <w:rFonts w:ascii="仿宋" w:eastAsia="仿宋" w:hAnsi="仿宋"/>
          <w:sz w:val="32"/>
          <w:szCs w:val="32"/>
        </w:rPr>
      </w:pPr>
      <w:r w:rsidRPr="00C6521D">
        <w:rPr>
          <w:rFonts w:ascii="仿宋" w:eastAsia="仿宋" w:hAnsi="仿宋" w:hint="eastAsia"/>
          <w:sz w:val="32"/>
          <w:szCs w:val="32"/>
        </w:rPr>
        <w:t>3</w:t>
      </w:r>
      <w:r w:rsidR="00096D2C" w:rsidRPr="00C6521D">
        <w:rPr>
          <w:rFonts w:ascii="仿宋" w:eastAsia="仿宋" w:hAnsi="仿宋" w:hint="eastAsia"/>
          <w:sz w:val="32"/>
          <w:szCs w:val="32"/>
        </w:rPr>
        <w:t>、得分情况：各公交企业考核分数如下表所示：</w:t>
      </w:r>
    </w:p>
    <w:tbl>
      <w:tblPr>
        <w:tblStyle w:val="a6"/>
        <w:tblW w:w="5000" w:type="pct"/>
        <w:tblLook w:val="04A0"/>
      </w:tblPr>
      <w:tblGrid>
        <w:gridCol w:w="1805"/>
        <w:gridCol w:w="1807"/>
        <w:gridCol w:w="1733"/>
        <w:gridCol w:w="1877"/>
        <w:gridCol w:w="1300"/>
      </w:tblGrid>
      <w:tr w:rsidR="00096D2C" w:rsidRPr="00C6521D" w:rsidTr="00E30A34">
        <w:tc>
          <w:tcPr>
            <w:tcW w:w="1059" w:type="pct"/>
            <w:vAlign w:val="center"/>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公交企业</w:t>
            </w:r>
          </w:p>
        </w:tc>
        <w:tc>
          <w:tcPr>
            <w:tcW w:w="1060" w:type="pct"/>
            <w:vAlign w:val="center"/>
          </w:tcPr>
          <w:p w:rsidR="00096D2C" w:rsidRPr="00C6521D" w:rsidRDefault="00C81D51" w:rsidP="00E30A34">
            <w:pPr>
              <w:jc w:val="center"/>
              <w:rPr>
                <w:rFonts w:ascii="仿宋" w:eastAsia="仿宋" w:hAnsi="仿宋"/>
                <w:sz w:val="24"/>
                <w:szCs w:val="24"/>
              </w:rPr>
            </w:pPr>
            <w:r w:rsidRPr="00C6521D">
              <w:rPr>
                <w:rFonts w:ascii="仿宋" w:eastAsia="仿宋" w:hAnsi="仿宋" w:hint="eastAsia"/>
                <w:sz w:val="24"/>
                <w:szCs w:val="24"/>
              </w:rPr>
              <w:t>实际</w:t>
            </w:r>
            <w:r w:rsidR="00096D2C" w:rsidRPr="00C6521D">
              <w:rPr>
                <w:rFonts w:ascii="仿宋" w:eastAsia="仿宋" w:hAnsi="仿宋" w:hint="eastAsia"/>
                <w:sz w:val="24"/>
                <w:szCs w:val="24"/>
              </w:rPr>
              <w:t>值</w:t>
            </w:r>
          </w:p>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（百万公里）</w:t>
            </w:r>
          </w:p>
        </w:tc>
        <w:tc>
          <w:tcPr>
            <w:tcW w:w="1017" w:type="pct"/>
            <w:vAlign w:val="center"/>
          </w:tcPr>
          <w:p w:rsidR="00096D2C" w:rsidRPr="00C6521D" w:rsidRDefault="00C81D51" w:rsidP="00E30A34">
            <w:pPr>
              <w:jc w:val="center"/>
              <w:rPr>
                <w:rFonts w:ascii="仿宋" w:eastAsia="仿宋" w:hAnsi="仿宋"/>
                <w:sz w:val="24"/>
                <w:szCs w:val="24"/>
              </w:rPr>
            </w:pPr>
            <w:r w:rsidRPr="00C6521D">
              <w:rPr>
                <w:rFonts w:ascii="仿宋" w:eastAsia="仿宋" w:hAnsi="仿宋" w:hint="eastAsia"/>
                <w:sz w:val="24"/>
                <w:szCs w:val="24"/>
              </w:rPr>
              <w:t>计划</w:t>
            </w:r>
            <w:r w:rsidR="00096D2C" w:rsidRPr="00C6521D">
              <w:rPr>
                <w:rFonts w:ascii="仿宋" w:eastAsia="仿宋" w:hAnsi="仿宋" w:hint="eastAsia"/>
                <w:sz w:val="24"/>
                <w:szCs w:val="24"/>
              </w:rPr>
              <w:t>值</w:t>
            </w:r>
          </w:p>
          <w:p w:rsidR="00096D2C" w:rsidRPr="00C6521D" w:rsidRDefault="00096D2C" w:rsidP="00E30A34">
            <w:pPr>
              <w:rPr>
                <w:rFonts w:ascii="仿宋" w:eastAsia="仿宋" w:hAnsi="仿宋"/>
                <w:sz w:val="24"/>
                <w:szCs w:val="24"/>
              </w:rPr>
            </w:pPr>
            <w:r w:rsidRPr="00C6521D">
              <w:rPr>
                <w:rFonts w:ascii="仿宋" w:eastAsia="仿宋" w:hAnsi="仿宋" w:hint="eastAsia"/>
                <w:sz w:val="24"/>
                <w:szCs w:val="24"/>
              </w:rPr>
              <w:t>（百万公里）</w:t>
            </w:r>
          </w:p>
        </w:tc>
        <w:tc>
          <w:tcPr>
            <w:tcW w:w="1101" w:type="pct"/>
            <w:tcBorders>
              <w:right w:val="single" w:sz="4" w:space="0" w:color="auto"/>
            </w:tcBorders>
            <w:vAlign w:val="center"/>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完成率</w:t>
            </w:r>
          </w:p>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w:t>
            </w:r>
          </w:p>
        </w:tc>
        <w:tc>
          <w:tcPr>
            <w:tcW w:w="763" w:type="pct"/>
            <w:tcBorders>
              <w:left w:val="single" w:sz="4" w:space="0" w:color="auto"/>
            </w:tcBorders>
            <w:vAlign w:val="center"/>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得分</w:t>
            </w:r>
          </w:p>
        </w:tc>
      </w:tr>
      <w:tr w:rsidR="00096D2C" w:rsidRPr="00C6521D" w:rsidTr="00E30A34">
        <w:tc>
          <w:tcPr>
            <w:tcW w:w="1059" w:type="pct"/>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市公交集团</w:t>
            </w:r>
          </w:p>
        </w:tc>
        <w:tc>
          <w:tcPr>
            <w:tcW w:w="1060" w:type="pct"/>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138.97</w:t>
            </w:r>
          </w:p>
        </w:tc>
        <w:tc>
          <w:tcPr>
            <w:tcW w:w="1017" w:type="pct"/>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142.61</w:t>
            </w:r>
          </w:p>
        </w:tc>
        <w:tc>
          <w:tcPr>
            <w:tcW w:w="1101" w:type="pct"/>
            <w:tcBorders>
              <w:right w:val="single" w:sz="4" w:space="0" w:color="auto"/>
            </w:tcBorders>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93.32</w:t>
            </w:r>
          </w:p>
        </w:tc>
        <w:tc>
          <w:tcPr>
            <w:tcW w:w="763" w:type="pct"/>
            <w:tcBorders>
              <w:left w:val="single" w:sz="4" w:space="0" w:color="auto"/>
            </w:tcBorders>
          </w:tcPr>
          <w:p w:rsidR="00096D2C" w:rsidRPr="00C6521D" w:rsidRDefault="00FA04D7" w:rsidP="00E30A34">
            <w:pPr>
              <w:jc w:val="center"/>
              <w:rPr>
                <w:rFonts w:ascii="仿宋" w:eastAsia="仿宋" w:hAnsi="仿宋"/>
                <w:sz w:val="24"/>
                <w:szCs w:val="24"/>
              </w:rPr>
            </w:pPr>
            <w:r w:rsidRPr="00C6521D">
              <w:rPr>
                <w:rFonts w:ascii="仿宋" w:eastAsia="仿宋" w:hAnsi="仿宋" w:hint="eastAsia"/>
                <w:sz w:val="24"/>
                <w:szCs w:val="24"/>
              </w:rPr>
              <w:t>10</w:t>
            </w:r>
          </w:p>
        </w:tc>
      </w:tr>
      <w:tr w:rsidR="00096D2C" w:rsidRPr="00C6521D" w:rsidTr="00E30A34">
        <w:tc>
          <w:tcPr>
            <w:tcW w:w="1059" w:type="pct"/>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康驰公交</w:t>
            </w:r>
          </w:p>
        </w:tc>
        <w:tc>
          <w:tcPr>
            <w:tcW w:w="1060" w:type="pct"/>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36.24</w:t>
            </w:r>
          </w:p>
        </w:tc>
        <w:tc>
          <w:tcPr>
            <w:tcW w:w="1017" w:type="pct"/>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38.32</w:t>
            </w:r>
          </w:p>
        </w:tc>
        <w:tc>
          <w:tcPr>
            <w:tcW w:w="1101" w:type="pct"/>
            <w:tcBorders>
              <w:right w:val="single" w:sz="4" w:space="0" w:color="auto"/>
            </w:tcBorders>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94.58</w:t>
            </w:r>
          </w:p>
        </w:tc>
        <w:tc>
          <w:tcPr>
            <w:tcW w:w="763" w:type="pct"/>
            <w:tcBorders>
              <w:left w:val="single" w:sz="4" w:space="0" w:color="auto"/>
            </w:tcBorders>
          </w:tcPr>
          <w:p w:rsidR="00096D2C" w:rsidRPr="00C6521D" w:rsidRDefault="00FA04D7" w:rsidP="00E30A34">
            <w:pPr>
              <w:jc w:val="center"/>
              <w:rPr>
                <w:rFonts w:ascii="仿宋" w:eastAsia="仿宋" w:hAnsi="仿宋"/>
                <w:sz w:val="24"/>
                <w:szCs w:val="24"/>
              </w:rPr>
            </w:pPr>
            <w:r w:rsidRPr="00C6521D">
              <w:rPr>
                <w:rFonts w:ascii="仿宋" w:eastAsia="仿宋" w:hAnsi="仿宋" w:hint="eastAsia"/>
                <w:sz w:val="24"/>
                <w:szCs w:val="24"/>
              </w:rPr>
              <w:t>10</w:t>
            </w:r>
          </w:p>
        </w:tc>
      </w:tr>
      <w:tr w:rsidR="00096D2C" w:rsidRPr="00C6521D" w:rsidTr="00E30A34">
        <w:tc>
          <w:tcPr>
            <w:tcW w:w="1059" w:type="pct"/>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闽运公交</w:t>
            </w:r>
          </w:p>
        </w:tc>
        <w:tc>
          <w:tcPr>
            <w:tcW w:w="1060" w:type="pct"/>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40.62</w:t>
            </w:r>
          </w:p>
        </w:tc>
        <w:tc>
          <w:tcPr>
            <w:tcW w:w="1017" w:type="pct"/>
          </w:tcPr>
          <w:p w:rsidR="00096D2C" w:rsidRPr="00C6521D" w:rsidRDefault="00664B85" w:rsidP="00C6521D">
            <w:pPr>
              <w:ind w:firstLineChars="200" w:firstLine="480"/>
              <w:rPr>
                <w:rFonts w:ascii="仿宋" w:eastAsia="仿宋" w:hAnsi="仿宋"/>
                <w:sz w:val="24"/>
                <w:szCs w:val="24"/>
              </w:rPr>
            </w:pPr>
            <w:r w:rsidRPr="00C6521D">
              <w:rPr>
                <w:rFonts w:ascii="仿宋" w:eastAsia="仿宋" w:hAnsi="仿宋" w:hint="eastAsia"/>
                <w:sz w:val="24"/>
                <w:szCs w:val="24"/>
              </w:rPr>
              <w:t>41.71</w:t>
            </w:r>
          </w:p>
        </w:tc>
        <w:tc>
          <w:tcPr>
            <w:tcW w:w="1101" w:type="pct"/>
            <w:tcBorders>
              <w:right w:val="single" w:sz="4" w:space="0" w:color="auto"/>
            </w:tcBorders>
          </w:tcPr>
          <w:p w:rsidR="00096D2C" w:rsidRPr="00C6521D" w:rsidRDefault="00664B85" w:rsidP="00C6521D">
            <w:pPr>
              <w:tabs>
                <w:tab w:val="left" w:pos="1035"/>
              </w:tabs>
              <w:ind w:firstLineChars="200" w:firstLine="480"/>
              <w:rPr>
                <w:rFonts w:ascii="仿宋" w:eastAsia="仿宋" w:hAnsi="仿宋"/>
                <w:sz w:val="24"/>
                <w:szCs w:val="24"/>
              </w:rPr>
            </w:pPr>
            <w:r w:rsidRPr="00C6521D">
              <w:rPr>
                <w:rFonts w:ascii="仿宋" w:eastAsia="仿宋" w:hAnsi="仿宋" w:hint="eastAsia"/>
                <w:sz w:val="24"/>
                <w:szCs w:val="24"/>
              </w:rPr>
              <w:t>97.39</w:t>
            </w:r>
          </w:p>
        </w:tc>
        <w:tc>
          <w:tcPr>
            <w:tcW w:w="763" w:type="pct"/>
            <w:tcBorders>
              <w:left w:val="single" w:sz="4" w:space="0" w:color="auto"/>
            </w:tcBorders>
          </w:tcPr>
          <w:p w:rsidR="00096D2C" w:rsidRPr="00C6521D" w:rsidRDefault="00FA04D7"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10</w:t>
            </w:r>
          </w:p>
        </w:tc>
      </w:tr>
    </w:tbl>
    <w:p w:rsidR="00DB5A45" w:rsidRDefault="00DB5A45" w:rsidP="00C6521D">
      <w:pPr>
        <w:ind w:firstLineChars="200" w:firstLine="640"/>
        <w:rPr>
          <w:rFonts w:ascii="楷体" w:eastAsia="楷体" w:hAnsi="楷体"/>
          <w:sz w:val="32"/>
          <w:szCs w:val="32"/>
        </w:rPr>
      </w:pPr>
    </w:p>
    <w:p w:rsidR="00E11B27" w:rsidRPr="00DB5A45" w:rsidRDefault="0039614D" w:rsidP="00C6521D">
      <w:pPr>
        <w:ind w:firstLineChars="200" w:firstLine="640"/>
        <w:rPr>
          <w:rFonts w:ascii="楷体" w:eastAsia="楷体" w:hAnsi="楷体"/>
          <w:sz w:val="32"/>
          <w:szCs w:val="32"/>
        </w:rPr>
      </w:pPr>
      <w:r w:rsidRPr="00DB5A45">
        <w:rPr>
          <w:rFonts w:ascii="楷体" w:eastAsia="楷体" w:hAnsi="楷体" w:hint="eastAsia"/>
          <w:sz w:val="32"/>
          <w:szCs w:val="32"/>
        </w:rPr>
        <w:t>（八）</w:t>
      </w:r>
      <w:r w:rsidR="00E11B27" w:rsidRPr="00DB5A45">
        <w:rPr>
          <w:rFonts w:ascii="楷体" w:eastAsia="楷体" w:hAnsi="楷体" w:cs="Times New Roman" w:hint="eastAsia"/>
          <w:sz w:val="32"/>
          <w:szCs w:val="32"/>
        </w:rPr>
        <w:t>线路车型匹配率</w:t>
      </w:r>
      <w:r w:rsidR="00E11B27" w:rsidRPr="00DB5A45">
        <w:rPr>
          <w:rFonts w:ascii="楷体" w:eastAsia="楷体" w:hAnsi="楷体" w:hint="eastAsia"/>
          <w:sz w:val="32"/>
          <w:szCs w:val="32"/>
        </w:rPr>
        <w:t>（10分）</w:t>
      </w:r>
    </w:p>
    <w:p w:rsidR="00516D3C" w:rsidRPr="00C6521D" w:rsidRDefault="00E11B27" w:rsidP="00C6521D">
      <w:pPr>
        <w:ind w:firstLineChars="200" w:firstLine="640"/>
        <w:rPr>
          <w:rFonts w:ascii="仿宋" w:eastAsia="仿宋" w:hAnsi="仿宋" w:cs="Times New Roman"/>
          <w:sz w:val="32"/>
          <w:szCs w:val="32"/>
        </w:rPr>
      </w:pPr>
      <w:r w:rsidRPr="00C6521D">
        <w:rPr>
          <w:rFonts w:ascii="仿宋" w:eastAsia="仿宋" w:hAnsi="仿宋" w:hint="eastAsia"/>
          <w:sz w:val="32"/>
          <w:szCs w:val="32"/>
        </w:rPr>
        <w:t>1、考核标准：</w:t>
      </w:r>
      <w:r w:rsidRPr="00C6521D">
        <w:rPr>
          <w:rFonts w:ascii="仿宋" w:eastAsia="仿宋" w:hAnsi="仿宋" w:cs="Times New Roman" w:hint="eastAsia"/>
          <w:sz w:val="32"/>
          <w:szCs w:val="32"/>
        </w:rPr>
        <w:t>线路车型匹配率达到80%以上，或者同比上个年度提高</w:t>
      </w:r>
      <w:r w:rsidR="00516D3C" w:rsidRPr="00C6521D">
        <w:rPr>
          <w:rFonts w:ascii="仿宋" w:eastAsia="仿宋" w:hAnsi="仿宋" w:cs="Times New Roman" w:hint="eastAsia"/>
          <w:sz w:val="32"/>
          <w:szCs w:val="32"/>
        </w:rPr>
        <w:t>5</w:t>
      </w:r>
      <w:r w:rsidRPr="00C6521D">
        <w:rPr>
          <w:rFonts w:ascii="仿宋" w:eastAsia="仿宋" w:hAnsi="仿宋" w:cs="Times New Roman" w:hint="eastAsia"/>
          <w:sz w:val="32"/>
          <w:szCs w:val="32"/>
        </w:rPr>
        <w:t>%以上。</w:t>
      </w:r>
      <w:r w:rsidR="00516D3C" w:rsidRPr="00C6521D">
        <w:rPr>
          <w:rFonts w:ascii="仿宋" w:eastAsia="仿宋" w:hAnsi="仿宋" w:cs="Times New Roman" w:hint="eastAsia"/>
          <w:sz w:val="32"/>
          <w:szCs w:val="32"/>
        </w:rPr>
        <w:t>线路车型匹配率低于80%一个百分点扣1分，扣完为止。当年匹配率同比提高5%以上，该项目不扣分。</w:t>
      </w:r>
    </w:p>
    <w:p w:rsidR="00E11B27" w:rsidRPr="00C6521D" w:rsidRDefault="00E11B27" w:rsidP="00C6521D">
      <w:pPr>
        <w:ind w:firstLineChars="200" w:firstLine="640"/>
        <w:rPr>
          <w:rFonts w:ascii="仿宋" w:eastAsia="仿宋" w:hAnsi="仿宋" w:cs="Times New Roman"/>
          <w:sz w:val="32"/>
          <w:szCs w:val="32"/>
        </w:rPr>
      </w:pPr>
      <w:r w:rsidRPr="00C6521D">
        <w:rPr>
          <w:rFonts w:ascii="仿宋" w:eastAsia="仿宋" w:hAnsi="仿宋" w:hint="eastAsia"/>
          <w:sz w:val="32"/>
          <w:szCs w:val="32"/>
        </w:rPr>
        <w:t>2、考核验证方式：一是</w:t>
      </w:r>
      <w:r w:rsidRPr="00C6521D">
        <w:rPr>
          <w:rFonts w:ascii="仿宋" w:eastAsia="仿宋" w:hAnsi="仿宋" w:cs="Times New Roman" w:hint="eastAsia"/>
          <w:sz w:val="32"/>
          <w:szCs w:val="32"/>
        </w:rPr>
        <w:t>核查各公交企业线路车型匹配率报表；二是通过企业调度平台抽查实际配车情况；三是</w:t>
      </w:r>
      <w:r w:rsidR="004E2DCA" w:rsidRPr="00C6521D">
        <w:rPr>
          <w:rFonts w:ascii="仿宋" w:eastAsia="仿宋" w:hAnsi="仿宋" w:cs="Times New Roman" w:hint="eastAsia"/>
          <w:sz w:val="32"/>
          <w:szCs w:val="32"/>
        </w:rPr>
        <w:t>核查每条线路客流数据</w:t>
      </w:r>
      <w:r w:rsidRPr="00C6521D">
        <w:rPr>
          <w:rFonts w:ascii="仿宋" w:eastAsia="仿宋" w:hAnsi="仿宋" w:cs="Times New Roman" w:hint="eastAsia"/>
          <w:sz w:val="32"/>
          <w:szCs w:val="32"/>
        </w:rPr>
        <w:t>。</w:t>
      </w:r>
    </w:p>
    <w:p w:rsidR="00E11B27" w:rsidRPr="00C6521D" w:rsidRDefault="00E11B27" w:rsidP="00C6521D">
      <w:pPr>
        <w:ind w:firstLineChars="200" w:firstLine="640"/>
        <w:rPr>
          <w:rFonts w:ascii="仿宋" w:eastAsia="仿宋" w:hAnsi="仿宋" w:cs="Times New Roman"/>
          <w:sz w:val="32"/>
          <w:szCs w:val="32"/>
        </w:rPr>
      </w:pPr>
      <w:r w:rsidRPr="00C6521D">
        <w:rPr>
          <w:rFonts w:ascii="仿宋" w:eastAsia="仿宋" w:hAnsi="仿宋" w:cs="Times New Roman" w:hint="eastAsia"/>
          <w:sz w:val="32"/>
          <w:szCs w:val="32"/>
        </w:rPr>
        <w:t>3、存在问题：</w:t>
      </w:r>
      <w:r w:rsidR="00494612" w:rsidRPr="00C6521D">
        <w:rPr>
          <w:rFonts w:ascii="仿宋" w:eastAsia="仿宋" w:hAnsi="仿宋" w:cs="Times New Roman" w:hint="eastAsia"/>
          <w:sz w:val="32"/>
          <w:szCs w:val="32"/>
        </w:rPr>
        <w:t>因各公交企业10米以上大型车辆占比过高，没有一家企业达到80%的标准，均采用</w:t>
      </w:r>
      <w:r w:rsidR="00007109" w:rsidRPr="00C6521D">
        <w:rPr>
          <w:rFonts w:ascii="仿宋" w:eastAsia="仿宋" w:hAnsi="仿宋" w:cs="Times New Roman" w:hint="eastAsia"/>
          <w:sz w:val="32"/>
          <w:szCs w:val="32"/>
        </w:rPr>
        <w:t>年末</w:t>
      </w:r>
      <w:r w:rsidR="00494612" w:rsidRPr="00C6521D">
        <w:rPr>
          <w:rFonts w:ascii="仿宋" w:eastAsia="仿宋" w:hAnsi="仿宋" w:cs="Times New Roman" w:hint="eastAsia"/>
          <w:sz w:val="32"/>
          <w:szCs w:val="32"/>
        </w:rPr>
        <w:t>同比增长率</w:t>
      </w:r>
      <w:r w:rsidR="00494612" w:rsidRPr="00C6521D">
        <w:rPr>
          <w:rFonts w:ascii="仿宋" w:eastAsia="仿宋" w:hAnsi="仿宋" w:cs="Times New Roman" w:hint="eastAsia"/>
          <w:sz w:val="32"/>
          <w:szCs w:val="32"/>
        </w:rPr>
        <w:lastRenderedPageBreak/>
        <w:t>进行考核。</w:t>
      </w:r>
      <w:r w:rsidR="00516D3C" w:rsidRPr="00C6521D">
        <w:rPr>
          <w:rFonts w:ascii="仿宋" w:eastAsia="仿宋" w:hAnsi="仿宋" w:cs="Times New Roman" w:hint="eastAsia"/>
          <w:sz w:val="32"/>
          <w:szCs w:val="32"/>
        </w:rPr>
        <w:t>每家公交企业运营调度模式不同，市公交集团12月选取了12月最后一个工作日客流作为依据测算匹配率，康驰新巴士公司和闽运公交公司选择12月日均客运量</w:t>
      </w:r>
      <w:r w:rsidR="005F242A" w:rsidRPr="00C6521D">
        <w:rPr>
          <w:rFonts w:ascii="仿宋" w:eastAsia="仿宋" w:hAnsi="仿宋" w:cs="Times New Roman" w:hint="eastAsia"/>
          <w:sz w:val="32"/>
          <w:szCs w:val="32"/>
        </w:rPr>
        <w:t>测算匹配率</w:t>
      </w:r>
      <w:r w:rsidR="00516D3C" w:rsidRPr="00C6521D">
        <w:rPr>
          <w:rFonts w:ascii="仿宋" w:eastAsia="仿宋" w:hAnsi="仿宋" w:cs="Times New Roman" w:hint="eastAsia"/>
          <w:sz w:val="32"/>
          <w:szCs w:val="32"/>
        </w:rPr>
        <w:t>。</w:t>
      </w:r>
      <w:r w:rsidR="004747D2" w:rsidRPr="00C6521D">
        <w:rPr>
          <w:rFonts w:ascii="仿宋" w:eastAsia="仿宋" w:hAnsi="仿宋" w:cs="Times New Roman" w:hint="eastAsia"/>
          <w:sz w:val="32"/>
          <w:szCs w:val="32"/>
        </w:rPr>
        <w:t>抽查车辆记录时</w:t>
      </w:r>
      <w:r w:rsidR="00494612" w:rsidRPr="00C6521D">
        <w:rPr>
          <w:rFonts w:ascii="仿宋" w:eastAsia="仿宋" w:hAnsi="仿宋" w:cs="Times New Roman" w:hint="eastAsia"/>
          <w:sz w:val="32"/>
          <w:szCs w:val="32"/>
        </w:rPr>
        <w:t>发现市公交集团</w:t>
      </w:r>
      <w:r w:rsidR="004747D2" w:rsidRPr="00C6521D">
        <w:rPr>
          <w:rFonts w:ascii="仿宋" w:eastAsia="仿宋" w:hAnsi="仿宋" w:cs="Times New Roman" w:hint="eastAsia"/>
          <w:sz w:val="32"/>
          <w:szCs w:val="32"/>
        </w:rPr>
        <w:t>多辆车未在12月运营</w:t>
      </w:r>
      <w:r w:rsidR="00494612" w:rsidRPr="00C6521D">
        <w:rPr>
          <w:rFonts w:ascii="仿宋" w:eastAsia="仿宋" w:hAnsi="仿宋" w:cs="Times New Roman" w:hint="eastAsia"/>
          <w:sz w:val="32"/>
          <w:szCs w:val="32"/>
        </w:rPr>
        <w:t>，均为</w:t>
      </w:r>
      <w:r w:rsidR="004747D2" w:rsidRPr="00C6521D">
        <w:rPr>
          <w:rFonts w:ascii="仿宋" w:eastAsia="仿宋" w:hAnsi="仿宋" w:cs="Times New Roman" w:hint="eastAsia"/>
          <w:sz w:val="32"/>
          <w:szCs w:val="32"/>
        </w:rPr>
        <w:t>长期停驶</w:t>
      </w:r>
      <w:r w:rsidR="00494612" w:rsidRPr="00C6521D">
        <w:rPr>
          <w:rFonts w:ascii="仿宋" w:eastAsia="仿宋" w:hAnsi="仿宋" w:cs="Times New Roman" w:hint="eastAsia"/>
          <w:sz w:val="32"/>
          <w:szCs w:val="32"/>
        </w:rPr>
        <w:t>和</w:t>
      </w:r>
      <w:r w:rsidR="004747D2" w:rsidRPr="00C6521D">
        <w:rPr>
          <w:rFonts w:ascii="仿宋" w:eastAsia="仿宋" w:hAnsi="仿宋" w:cs="Times New Roman" w:hint="eastAsia"/>
          <w:sz w:val="32"/>
          <w:szCs w:val="32"/>
        </w:rPr>
        <w:t>维修的车辆</w:t>
      </w:r>
      <w:r w:rsidR="00494612" w:rsidRPr="00C6521D">
        <w:rPr>
          <w:rFonts w:ascii="仿宋" w:eastAsia="仿宋" w:hAnsi="仿宋" w:cs="Times New Roman" w:hint="eastAsia"/>
          <w:sz w:val="32"/>
          <w:szCs w:val="32"/>
        </w:rPr>
        <w:t>，剔除这些车辆后重新测算了车型匹配率。</w:t>
      </w:r>
    </w:p>
    <w:p w:rsidR="00096D2C" w:rsidRPr="00C6521D" w:rsidRDefault="00096D2C" w:rsidP="00C6521D">
      <w:pPr>
        <w:ind w:firstLineChars="200" w:firstLine="640"/>
        <w:rPr>
          <w:rFonts w:ascii="仿宋" w:eastAsia="仿宋" w:hAnsi="仿宋"/>
          <w:sz w:val="32"/>
          <w:szCs w:val="32"/>
        </w:rPr>
      </w:pPr>
      <w:r w:rsidRPr="00C6521D">
        <w:rPr>
          <w:rFonts w:ascii="仿宋" w:eastAsia="仿宋" w:hAnsi="仿宋" w:hint="eastAsia"/>
          <w:sz w:val="32"/>
          <w:szCs w:val="32"/>
        </w:rPr>
        <w:t>4、得分情况：各公交企业考核分数如下表所示：</w:t>
      </w:r>
    </w:p>
    <w:tbl>
      <w:tblPr>
        <w:tblStyle w:val="a6"/>
        <w:tblpPr w:leftFromText="180" w:rightFromText="180" w:vertAnchor="text" w:horzAnchor="page" w:tblpX="2324" w:tblpY="428"/>
        <w:tblW w:w="7905" w:type="dxa"/>
        <w:tblLook w:val="04A0"/>
      </w:tblPr>
      <w:tblGrid>
        <w:gridCol w:w="1559"/>
        <w:gridCol w:w="1290"/>
        <w:gridCol w:w="1654"/>
        <w:gridCol w:w="1417"/>
        <w:gridCol w:w="1134"/>
        <w:gridCol w:w="851"/>
      </w:tblGrid>
      <w:tr w:rsidR="00096D2C" w:rsidRPr="00C6521D" w:rsidTr="00E30A34">
        <w:tc>
          <w:tcPr>
            <w:tcW w:w="1559" w:type="dxa"/>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公交企业</w:t>
            </w:r>
          </w:p>
        </w:tc>
        <w:tc>
          <w:tcPr>
            <w:tcW w:w="1290" w:type="dxa"/>
            <w:tcBorders>
              <w:right w:val="single" w:sz="4" w:space="0" w:color="auto"/>
            </w:tcBorders>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2023年全年匹配率（%）</w:t>
            </w:r>
          </w:p>
        </w:tc>
        <w:tc>
          <w:tcPr>
            <w:tcW w:w="1654" w:type="dxa"/>
            <w:tcBorders>
              <w:right w:val="single" w:sz="4" w:space="0" w:color="auto"/>
            </w:tcBorders>
          </w:tcPr>
          <w:p w:rsidR="00096D2C" w:rsidRPr="00C6521D" w:rsidRDefault="00096D2C" w:rsidP="004E2DCA">
            <w:pPr>
              <w:widowControl/>
              <w:jc w:val="left"/>
              <w:rPr>
                <w:rFonts w:ascii="仿宋" w:eastAsia="仿宋" w:hAnsi="仿宋"/>
                <w:sz w:val="24"/>
                <w:szCs w:val="24"/>
              </w:rPr>
            </w:pPr>
            <w:r w:rsidRPr="00C6521D">
              <w:rPr>
                <w:rFonts w:ascii="仿宋" w:eastAsia="仿宋" w:hAnsi="仿宋" w:hint="eastAsia"/>
                <w:sz w:val="24"/>
                <w:szCs w:val="24"/>
              </w:rPr>
              <w:t>202</w:t>
            </w:r>
            <w:r w:rsidR="004E2DCA" w:rsidRPr="00C6521D">
              <w:rPr>
                <w:rFonts w:ascii="仿宋" w:eastAsia="仿宋" w:hAnsi="仿宋" w:hint="eastAsia"/>
                <w:sz w:val="24"/>
                <w:szCs w:val="24"/>
              </w:rPr>
              <w:t>2</w:t>
            </w:r>
            <w:r w:rsidRPr="00C6521D">
              <w:rPr>
                <w:rFonts w:ascii="仿宋" w:eastAsia="仿宋" w:hAnsi="仿宋" w:hint="eastAsia"/>
                <w:sz w:val="24"/>
                <w:szCs w:val="24"/>
              </w:rPr>
              <w:t>年12月匹配率（%）</w:t>
            </w:r>
          </w:p>
        </w:tc>
        <w:tc>
          <w:tcPr>
            <w:tcW w:w="1417" w:type="dxa"/>
            <w:tcBorders>
              <w:left w:val="single" w:sz="4" w:space="0" w:color="auto"/>
              <w:right w:val="single" w:sz="4" w:space="0" w:color="auto"/>
            </w:tcBorders>
          </w:tcPr>
          <w:p w:rsidR="00096D2C" w:rsidRPr="00C6521D" w:rsidRDefault="00096D2C" w:rsidP="00E30A34">
            <w:pPr>
              <w:widowControl/>
              <w:jc w:val="left"/>
              <w:rPr>
                <w:rFonts w:ascii="仿宋" w:eastAsia="仿宋" w:hAnsi="仿宋"/>
                <w:sz w:val="24"/>
                <w:szCs w:val="24"/>
              </w:rPr>
            </w:pPr>
            <w:r w:rsidRPr="00C6521D">
              <w:rPr>
                <w:rFonts w:ascii="仿宋" w:eastAsia="仿宋" w:hAnsi="仿宋" w:hint="eastAsia"/>
                <w:sz w:val="24"/>
                <w:szCs w:val="24"/>
              </w:rPr>
              <w:t>2023年12月匹配率（%）</w:t>
            </w:r>
          </w:p>
        </w:tc>
        <w:tc>
          <w:tcPr>
            <w:tcW w:w="1134" w:type="dxa"/>
            <w:tcBorders>
              <w:left w:val="single" w:sz="4" w:space="0" w:color="auto"/>
              <w:right w:val="single" w:sz="4" w:space="0" w:color="auto"/>
            </w:tcBorders>
          </w:tcPr>
          <w:p w:rsidR="00096D2C" w:rsidRPr="00C6521D" w:rsidRDefault="00096D2C" w:rsidP="00E30A34">
            <w:pPr>
              <w:rPr>
                <w:rFonts w:ascii="仿宋" w:eastAsia="仿宋" w:hAnsi="仿宋"/>
                <w:sz w:val="24"/>
                <w:szCs w:val="24"/>
              </w:rPr>
            </w:pPr>
            <w:r w:rsidRPr="00C6521D">
              <w:rPr>
                <w:rFonts w:ascii="仿宋" w:eastAsia="仿宋" w:hAnsi="仿宋" w:hint="eastAsia"/>
                <w:sz w:val="24"/>
                <w:szCs w:val="24"/>
              </w:rPr>
              <w:t>同比提高（%）</w:t>
            </w:r>
          </w:p>
        </w:tc>
        <w:tc>
          <w:tcPr>
            <w:tcW w:w="851" w:type="dxa"/>
            <w:tcBorders>
              <w:left w:val="single" w:sz="4" w:space="0" w:color="auto"/>
            </w:tcBorders>
          </w:tcPr>
          <w:p w:rsidR="00096D2C" w:rsidRPr="00C6521D" w:rsidRDefault="00096D2C" w:rsidP="00E30A34">
            <w:pPr>
              <w:rPr>
                <w:rFonts w:ascii="仿宋" w:eastAsia="仿宋" w:hAnsi="仿宋"/>
                <w:sz w:val="24"/>
                <w:szCs w:val="24"/>
              </w:rPr>
            </w:pPr>
            <w:r w:rsidRPr="00C6521D">
              <w:rPr>
                <w:rFonts w:ascii="仿宋" w:eastAsia="仿宋" w:hAnsi="仿宋" w:hint="eastAsia"/>
                <w:sz w:val="24"/>
                <w:szCs w:val="24"/>
              </w:rPr>
              <w:t>得分</w:t>
            </w:r>
          </w:p>
        </w:tc>
      </w:tr>
      <w:tr w:rsidR="00096D2C" w:rsidRPr="00C6521D" w:rsidTr="00E30A34">
        <w:tc>
          <w:tcPr>
            <w:tcW w:w="1559" w:type="dxa"/>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市公交集团</w:t>
            </w:r>
          </w:p>
        </w:tc>
        <w:tc>
          <w:tcPr>
            <w:tcW w:w="1290" w:type="dxa"/>
            <w:tcBorders>
              <w:right w:val="single" w:sz="4" w:space="0" w:color="auto"/>
            </w:tcBorders>
          </w:tcPr>
          <w:p w:rsidR="00096D2C" w:rsidRPr="00C6521D" w:rsidRDefault="008A102F" w:rsidP="00E30A34">
            <w:pPr>
              <w:jc w:val="center"/>
              <w:rPr>
                <w:rFonts w:ascii="仿宋" w:eastAsia="仿宋" w:hAnsi="仿宋"/>
                <w:sz w:val="24"/>
                <w:szCs w:val="24"/>
              </w:rPr>
            </w:pPr>
            <w:r w:rsidRPr="00C6521D">
              <w:rPr>
                <w:rFonts w:ascii="仿宋" w:eastAsia="仿宋" w:hAnsi="仿宋" w:hint="eastAsia"/>
                <w:sz w:val="24"/>
                <w:szCs w:val="24"/>
              </w:rPr>
              <w:t>67.64</w:t>
            </w:r>
          </w:p>
        </w:tc>
        <w:tc>
          <w:tcPr>
            <w:tcW w:w="1654" w:type="dxa"/>
            <w:tcBorders>
              <w:right w:val="single" w:sz="4" w:space="0" w:color="auto"/>
            </w:tcBorders>
          </w:tcPr>
          <w:p w:rsidR="00096D2C" w:rsidRPr="00C6521D" w:rsidRDefault="004E5C1D" w:rsidP="00E30A34">
            <w:pPr>
              <w:jc w:val="center"/>
              <w:rPr>
                <w:rFonts w:ascii="仿宋" w:eastAsia="仿宋" w:hAnsi="仿宋"/>
                <w:sz w:val="24"/>
                <w:szCs w:val="24"/>
              </w:rPr>
            </w:pPr>
            <w:r w:rsidRPr="00C6521D">
              <w:rPr>
                <w:rFonts w:ascii="仿宋" w:eastAsia="仿宋" w:hAnsi="仿宋" w:hint="eastAsia"/>
                <w:sz w:val="24"/>
                <w:szCs w:val="24"/>
              </w:rPr>
              <w:t>66.06</w:t>
            </w:r>
          </w:p>
        </w:tc>
        <w:tc>
          <w:tcPr>
            <w:tcW w:w="1417" w:type="dxa"/>
            <w:tcBorders>
              <w:left w:val="single" w:sz="4" w:space="0" w:color="auto"/>
              <w:right w:val="single" w:sz="4" w:space="0" w:color="auto"/>
            </w:tcBorders>
          </w:tcPr>
          <w:p w:rsidR="00096D2C" w:rsidRPr="00C6521D" w:rsidRDefault="004E5C1D" w:rsidP="00E30A34">
            <w:pPr>
              <w:jc w:val="center"/>
              <w:rPr>
                <w:rFonts w:ascii="仿宋" w:eastAsia="仿宋" w:hAnsi="仿宋"/>
                <w:sz w:val="24"/>
                <w:szCs w:val="24"/>
              </w:rPr>
            </w:pPr>
            <w:r w:rsidRPr="00C6521D">
              <w:rPr>
                <w:rFonts w:ascii="仿宋" w:eastAsia="仿宋" w:hAnsi="仿宋" w:hint="eastAsia"/>
                <w:sz w:val="24"/>
                <w:szCs w:val="24"/>
              </w:rPr>
              <w:t>70.16</w:t>
            </w:r>
          </w:p>
        </w:tc>
        <w:tc>
          <w:tcPr>
            <w:tcW w:w="1134" w:type="dxa"/>
            <w:tcBorders>
              <w:left w:val="single" w:sz="4" w:space="0" w:color="auto"/>
              <w:right w:val="single" w:sz="4" w:space="0" w:color="auto"/>
            </w:tcBorders>
          </w:tcPr>
          <w:p w:rsidR="00096D2C" w:rsidRPr="00C6521D" w:rsidRDefault="004E5C1D" w:rsidP="00001C64">
            <w:pPr>
              <w:jc w:val="center"/>
              <w:rPr>
                <w:rFonts w:ascii="仿宋" w:eastAsia="仿宋" w:hAnsi="仿宋"/>
                <w:sz w:val="24"/>
                <w:szCs w:val="24"/>
              </w:rPr>
            </w:pPr>
            <w:r w:rsidRPr="00C6521D">
              <w:rPr>
                <w:rFonts w:ascii="仿宋" w:eastAsia="仿宋" w:hAnsi="仿宋" w:hint="eastAsia"/>
                <w:sz w:val="24"/>
                <w:szCs w:val="24"/>
              </w:rPr>
              <w:t>6.2</w:t>
            </w:r>
            <w:r w:rsidR="00001C64" w:rsidRPr="00C6521D">
              <w:rPr>
                <w:rFonts w:ascii="仿宋" w:eastAsia="仿宋" w:hAnsi="仿宋" w:hint="eastAsia"/>
                <w:sz w:val="24"/>
                <w:szCs w:val="24"/>
              </w:rPr>
              <w:t>1</w:t>
            </w:r>
          </w:p>
        </w:tc>
        <w:tc>
          <w:tcPr>
            <w:tcW w:w="851" w:type="dxa"/>
            <w:tcBorders>
              <w:left w:val="single" w:sz="4" w:space="0" w:color="auto"/>
            </w:tcBorders>
          </w:tcPr>
          <w:p w:rsidR="00096D2C" w:rsidRPr="00C6521D" w:rsidRDefault="004E2DCA" w:rsidP="00E30A34">
            <w:pPr>
              <w:ind w:left="142"/>
              <w:jc w:val="center"/>
              <w:rPr>
                <w:rFonts w:ascii="仿宋" w:eastAsia="仿宋" w:hAnsi="仿宋"/>
                <w:sz w:val="24"/>
                <w:szCs w:val="24"/>
              </w:rPr>
            </w:pPr>
            <w:r w:rsidRPr="00C6521D">
              <w:rPr>
                <w:rFonts w:ascii="仿宋" w:eastAsia="仿宋" w:hAnsi="仿宋" w:hint="eastAsia"/>
                <w:sz w:val="24"/>
                <w:szCs w:val="24"/>
              </w:rPr>
              <w:t>10</w:t>
            </w:r>
          </w:p>
        </w:tc>
      </w:tr>
      <w:tr w:rsidR="00096D2C" w:rsidRPr="00C6521D" w:rsidTr="00E30A34">
        <w:tc>
          <w:tcPr>
            <w:tcW w:w="1559" w:type="dxa"/>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康驰公交</w:t>
            </w:r>
          </w:p>
        </w:tc>
        <w:tc>
          <w:tcPr>
            <w:tcW w:w="1290" w:type="dxa"/>
            <w:tcBorders>
              <w:right w:val="single" w:sz="4" w:space="0" w:color="auto"/>
            </w:tcBorders>
          </w:tcPr>
          <w:p w:rsidR="00096D2C" w:rsidRPr="00C6521D" w:rsidRDefault="004D3985" w:rsidP="00E30A34">
            <w:pPr>
              <w:jc w:val="center"/>
              <w:rPr>
                <w:rFonts w:ascii="仿宋" w:eastAsia="仿宋" w:hAnsi="仿宋"/>
                <w:sz w:val="24"/>
                <w:szCs w:val="24"/>
              </w:rPr>
            </w:pPr>
            <w:r w:rsidRPr="00C6521D">
              <w:rPr>
                <w:rFonts w:ascii="仿宋" w:eastAsia="仿宋" w:hAnsi="仿宋" w:hint="eastAsia"/>
                <w:sz w:val="24"/>
                <w:szCs w:val="24"/>
              </w:rPr>
              <w:t>70.47</w:t>
            </w:r>
          </w:p>
        </w:tc>
        <w:tc>
          <w:tcPr>
            <w:tcW w:w="1654" w:type="dxa"/>
            <w:tcBorders>
              <w:right w:val="single" w:sz="4" w:space="0" w:color="auto"/>
            </w:tcBorders>
          </w:tcPr>
          <w:p w:rsidR="00096D2C" w:rsidRPr="00C6521D" w:rsidRDefault="004D3985" w:rsidP="00E30A34">
            <w:pPr>
              <w:jc w:val="center"/>
              <w:rPr>
                <w:rFonts w:ascii="仿宋" w:eastAsia="仿宋" w:hAnsi="仿宋"/>
                <w:sz w:val="24"/>
                <w:szCs w:val="24"/>
              </w:rPr>
            </w:pPr>
            <w:r w:rsidRPr="00C6521D">
              <w:rPr>
                <w:rFonts w:ascii="仿宋" w:eastAsia="仿宋" w:hAnsi="仿宋" w:hint="eastAsia"/>
                <w:sz w:val="24"/>
                <w:szCs w:val="24"/>
              </w:rPr>
              <w:t>63.90</w:t>
            </w:r>
          </w:p>
        </w:tc>
        <w:tc>
          <w:tcPr>
            <w:tcW w:w="1417" w:type="dxa"/>
            <w:tcBorders>
              <w:left w:val="single" w:sz="4" w:space="0" w:color="auto"/>
              <w:right w:val="single" w:sz="4" w:space="0" w:color="auto"/>
            </w:tcBorders>
          </w:tcPr>
          <w:p w:rsidR="00096D2C" w:rsidRPr="00C6521D" w:rsidRDefault="004D3985" w:rsidP="00E30A34">
            <w:pPr>
              <w:jc w:val="center"/>
              <w:rPr>
                <w:rFonts w:ascii="仿宋" w:eastAsia="仿宋" w:hAnsi="仿宋"/>
                <w:sz w:val="24"/>
                <w:szCs w:val="24"/>
              </w:rPr>
            </w:pPr>
            <w:r w:rsidRPr="00C6521D">
              <w:rPr>
                <w:rFonts w:ascii="仿宋" w:eastAsia="仿宋" w:hAnsi="仿宋" w:hint="eastAsia"/>
                <w:sz w:val="24"/>
                <w:szCs w:val="24"/>
              </w:rPr>
              <w:t>76.95</w:t>
            </w:r>
          </w:p>
        </w:tc>
        <w:tc>
          <w:tcPr>
            <w:tcW w:w="1134" w:type="dxa"/>
            <w:tcBorders>
              <w:left w:val="single" w:sz="4" w:space="0" w:color="auto"/>
              <w:right w:val="single" w:sz="4" w:space="0" w:color="auto"/>
            </w:tcBorders>
          </w:tcPr>
          <w:p w:rsidR="00096D2C" w:rsidRPr="00C6521D" w:rsidRDefault="00954AF9" w:rsidP="00E30A34">
            <w:pPr>
              <w:jc w:val="center"/>
              <w:rPr>
                <w:rFonts w:ascii="仿宋" w:eastAsia="仿宋" w:hAnsi="仿宋"/>
                <w:sz w:val="24"/>
                <w:szCs w:val="24"/>
              </w:rPr>
            </w:pPr>
            <w:r w:rsidRPr="00C6521D">
              <w:rPr>
                <w:rFonts w:ascii="仿宋" w:eastAsia="仿宋" w:hAnsi="仿宋" w:hint="eastAsia"/>
                <w:sz w:val="24"/>
                <w:szCs w:val="24"/>
              </w:rPr>
              <w:t>20.42</w:t>
            </w:r>
          </w:p>
        </w:tc>
        <w:tc>
          <w:tcPr>
            <w:tcW w:w="851" w:type="dxa"/>
            <w:tcBorders>
              <w:left w:val="single" w:sz="4" w:space="0" w:color="auto"/>
            </w:tcBorders>
          </w:tcPr>
          <w:p w:rsidR="00096D2C" w:rsidRPr="00C6521D" w:rsidRDefault="004E2DCA" w:rsidP="00E30A34">
            <w:pPr>
              <w:ind w:left="142"/>
              <w:jc w:val="center"/>
              <w:rPr>
                <w:rFonts w:ascii="仿宋" w:eastAsia="仿宋" w:hAnsi="仿宋"/>
                <w:sz w:val="24"/>
                <w:szCs w:val="24"/>
              </w:rPr>
            </w:pPr>
            <w:r w:rsidRPr="00C6521D">
              <w:rPr>
                <w:rFonts w:ascii="仿宋" w:eastAsia="仿宋" w:hAnsi="仿宋" w:hint="eastAsia"/>
                <w:sz w:val="24"/>
                <w:szCs w:val="24"/>
              </w:rPr>
              <w:t>10</w:t>
            </w:r>
          </w:p>
        </w:tc>
      </w:tr>
      <w:tr w:rsidR="00096D2C" w:rsidRPr="00C6521D" w:rsidTr="00E30A34">
        <w:tc>
          <w:tcPr>
            <w:tcW w:w="1559" w:type="dxa"/>
          </w:tcPr>
          <w:p w:rsidR="00096D2C" w:rsidRPr="00C6521D" w:rsidRDefault="00096D2C" w:rsidP="00E30A34">
            <w:pPr>
              <w:jc w:val="center"/>
              <w:rPr>
                <w:rFonts w:ascii="仿宋" w:eastAsia="仿宋" w:hAnsi="仿宋"/>
                <w:sz w:val="24"/>
                <w:szCs w:val="24"/>
              </w:rPr>
            </w:pPr>
            <w:r w:rsidRPr="00C6521D">
              <w:rPr>
                <w:rFonts w:ascii="仿宋" w:eastAsia="仿宋" w:hAnsi="仿宋" w:hint="eastAsia"/>
                <w:sz w:val="24"/>
                <w:szCs w:val="24"/>
              </w:rPr>
              <w:t>闽运公交</w:t>
            </w:r>
          </w:p>
        </w:tc>
        <w:tc>
          <w:tcPr>
            <w:tcW w:w="1290" w:type="dxa"/>
            <w:tcBorders>
              <w:right w:val="single" w:sz="4" w:space="0" w:color="auto"/>
            </w:tcBorders>
            <w:vAlign w:val="center"/>
          </w:tcPr>
          <w:p w:rsidR="00096D2C" w:rsidRPr="00C6521D" w:rsidRDefault="004D3985" w:rsidP="00E30A34">
            <w:pPr>
              <w:jc w:val="center"/>
              <w:rPr>
                <w:rFonts w:ascii="仿宋" w:eastAsia="仿宋" w:hAnsi="仿宋"/>
                <w:sz w:val="24"/>
                <w:szCs w:val="24"/>
              </w:rPr>
            </w:pPr>
            <w:r w:rsidRPr="00C6521D">
              <w:rPr>
                <w:rFonts w:ascii="仿宋" w:eastAsia="仿宋" w:hAnsi="仿宋" w:hint="eastAsia"/>
                <w:sz w:val="24"/>
                <w:szCs w:val="24"/>
              </w:rPr>
              <w:t>53.24</w:t>
            </w:r>
          </w:p>
        </w:tc>
        <w:tc>
          <w:tcPr>
            <w:tcW w:w="1654" w:type="dxa"/>
            <w:tcBorders>
              <w:right w:val="single" w:sz="4" w:space="0" w:color="auto"/>
            </w:tcBorders>
          </w:tcPr>
          <w:p w:rsidR="00096D2C" w:rsidRPr="00C6521D" w:rsidRDefault="00007109"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51.47</w:t>
            </w:r>
          </w:p>
        </w:tc>
        <w:tc>
          <w:tcPr>
            <w:tcW w:w="1417" w:type="dxa"/>
            <w:tcBorders>
              <w:left w:val="single" w:sz="4" w:space="0" w:color="auto"/>
              <w:right w:val="single" w:sz="4" w:space="0" w:color="auto"/>
            </w:tcBorders>
          </w:tcPr>
          <w:p w:rsidR="00096D2C" w:rsidRPr="00C6521D" w:rsidRDefault="00007109"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54.24</w:t>
            </w:r>
          </w:p>
        </w:tc>
        <w:tc>
          <w:tcPr>
            <w:tcW w:w="1134" w:type="dxa"/>
            <w:tcBorders>
              <w:left w:val="single" w:sz="4" w:space="0" w:color="auto"/>
              <w:right w:val="single" w:sz="4" w:space="0" w:color="auto"/>
            </w:tcBorders>
          </w:tcPr>
          <w:p w:rsidR="00096D2C" w:rsidRPr="00C6521D" w:rsidRDefault="00007109" w:rsidP="00E30A34">
            <w:pPr>
              <w:tabs>
                <w:tab w:val="left" w:pos="1035"/>
              </w:tabs>
              <w:jc w:val="center"/>
              <w:rPr>
                <w:rFonts w:ascii="仿宋" w:eastAsia="仿宋" w:hAnsi="仿宋"/>
                <w:sz w:val="24"/>
                <w:szCs w:val="24"/>
              </w:rPr>
            </w:pPr>
            <w:r w:rsidRPr="00C6521D">
              <w:rPr>
                <w:rFonts w:ascii="仿宋" w:eastAsia="仿宋" w:hAnsi="仿宋" w:hint="eastAsia"/>
                <w:sz w:val="24"/>
                <w:szCs w:val="24"/>
              </w:rPr>
              <w:t>5.38</w:t>
            </w:r>
          </w:p>
        </w:tc>
        <w:tc>
          <w:tcPr>
            <w:tcW w:w="851" w:type="dxa"/>
            <w:tcBorders>
              <w:left w:val="single" w:sz="4" w:space="0" w:color="auto"/>
            </w:tcBorders>
          </w:tcPr>
          <w:p w:rsidR="00096D2C" w:rsidRPr="00C6521D" w:rsidRDefault="004E2DCA" w:rsidP="00E30A34">
            <w:pPr>
              <w:tabs>
                <w:tab w:val="left" w:pos="1035"/>
              </w:tabs>
              <w:ind w:left="142"/>
              <w:jc w:val="center"/>
              <w:rPr>
                <w:rFonts w:ascii="仿宋" w:eastAsia="仿宋" w:hAnsi="仿宋"/>
                <w:sz w:val="24"/>
                <w:szCs w:val="24"/>
              </w:rPr>
            </w:pPr>
            <w:r w:rsidRPr="00C6521D">
              <w:rPr>
                <w:rFonts w:ascii="仿宋" w:eastAsia="仿宋" w:hAnsi="仿宋" w:hint="eastAsia"/>
                <w:sz w:val="24"/>
                <w:szCs w:val="24"/>
              </w:rPr>
              <w:t>10</w:t>
            </w:r>
          </w:p>
        </w:tc>
      </w:tr>
    </w:tbl>
    <w:p w:rsidR="00DB5A45" w:rsidRDefault="00DB5A45" w:rsidP="00C6521D">
      <w:pPr>
        <w:ind w:firstLineChars="200" w:firstLine="640"/>
        <w:jc w:val="left"/>
        <w:rPr>
          <w:rFonts w:ascii="仿宋" w:eastAsia="仿宋" w:hAnsi="仿宋"/>
          <w:sz w:val="32"/>
          <w:szCs w:val="32"/>
        </w:rPr>
      </w:pPr>
    </w:p>
    <w:p w:rsidR="00E11B27" w:rsidRPr="00DB5A45" w:rsidRDefault="0039614D" w:rsidP="00C6521D">
      <w:pPr>
        <w:ind w:firstLineChars="200" w:firstLine="640"/>
        <w:jc w:val="left"/>
        <w:rPr>
          <w:rFonts w:ascii="楷体" w:eastAsia="楷体" w:hAnsi="楷体" w:cs="仿宋_GB2312"/>
          <w:sz w:val="32"/>
          <w:szCs w:val="32"/>
        </w:rPr>
      </w:pPr>
      <w:r w:rsidRPr="00DB5A45">
        <w:rPr>
          <w:rFonts w:ascii="楷体" w:eastAsia="楷体" w:hAnsi="楷体" w:cs="仿宋_GB2312" w:hint="eastAsia"/>
          <w:sz w:val="32"/>
          <w:szCs w:val="32"/>
        </w:rPr>
        <w:t>（九）</w:t>
      </w:r>
      <w:r w:rsidR="00E11B27" w:rsidRPr="00DB5A45">
        <w:rPr>
          <w:rFonts w:ascii="楷体" w:eastAsia="楷体" w:hAnsi="楷体" w:cs="仿宋_GB2312" w:hint="eastAsia"/>
          <w:sz w:val="32"/>
          <w:szCs w:val="32"/>
        </w:rPr>
        <w:t>多元化经营收入（5分）</w:t>
      </w:r>
    </w:p>
    <w:p w:rsidR="00E11B27" w:rsidRPr="00C6521D" w:rsidRDefault="00E11B27" w:rsidP="00C6521D">
      <w:pPr>
        <w:ind w:firstLineChars="200" w:firstLine="640"/>
        <w:jc w:val="left"/>
        <w:rPr>
          <w:rFonts w:ascii="仿宋" w:eastAsia="仿宋" w:hAnsi="仿宋"/>
          <w:sz w:val="32"/>
          <w:szCs w:val="32"/>
        </w:rPr>
      </w:pPr>
      <w:r w:rsidRPr="00C6521D">
        <w:rPr>
          <w:rFonts w:ascii="仿宋" w:eastAsia="仿宋" w:hAnsi="仿宋" w:hint="eastAsia"/>
          <w:sz w:val="32"/>
          <w:szCs w:val="32"/>
        </w:rPr>
        <w:t>1、考核标准：</w:t>
      </w:r>
      <w:r w:rsidRPr="00C6521D">
        <w:rPr>
          <w:rFonts w:ascii="仿宋" w:eastAsia="仿宋" w:hAnsi="仿宋" w:cs="仿宋_GB2312" w:hint="eastAsia"/>
          <w:sz w:val="32"/>
          <w:szCs w:val="32"/>
        </w:rPr>
        <w:t>广告、租赁、定制公交收入每年增长2%。增长超过2%得5分，未达到2%的每低一个百分点扣1分，扣完为止。</w:t>
      </w:r>
    </w:p>
    <w:p w:rsidR="00E11B27" w:rsidRPr="00C6521D" w:rsidRDefault="00E11B27" w:rsidP="00C6521D">
      <w:pPr>
        <w:ind w:firstLineChars="200" w:firstLine="640"/>
        <w:jc w:val="left"/>
        <w:rPr>
          <w:rFonts w:ascii="仿宋" w:eastAsia="仿宋" w:hAnsi="仿宋" w:cs="Times New Roman"/>
          <w:sz w:val="32"/>
          <w:szCs w:val="32"/>
        </w:rPr>
      </w:pPr>
      <w:r w:rsidRPr="00C6521D">
        <w:rPr>
          <w:rFonts w:ascii="仿宋" w:eastAsia="仿宋" w:hAnsi="仿宋" w:hint="eastAsia"/>
          <w:sz w:val="32"/>
          <w:szCs w:val="32"/>
        </w:rPr>
        <w:t>2、考核验证方式：</w:t>
      </w:r>
      <w:r w:rsidR="00B974BA" w:rsidRPr="00C6521D">
        <w:rPr>
          <w:rFonts w:ascii="仿宋" w:eastAsia="仿宋" w:hAnsi="仿宋" w:hint="eastAsia"/>
          <w:sz w:val="32"/>
          <w:szCs w:val="32"/>
        </w:rPr>
        <w:t>一是</w:t>
      </w:r>
      <w:r w:rsidR="00B974BA" w:rsidRPr="00C6521D">
        <w:rPr>
          <w:rFonts w:ascii="仿宋" w:eastAsia="仿宋" w:hAnsi="仿宋" w:cs="Times New Roman" w:hint="eastAsia"/>
          <w:sz w:val="32"/>
          <w:szCs w:val="32"/>
        </w:rPr>
        <w:t>核查各公交企业</w:t>
      </w:r>
      <w:r w:rsidR="00B974BA" w:rsidRPr="00C6521D">
        <w:rPr>
          <w:rFonts w:ascii="仿宋" w:eastAsia="仿宋" w:hAnsi="仿宋" w:cs="仿宋_GB2312" w:hint="eastAsia"/>
          <w:sz w:val="32"/>
          <w:szCs w:val="32"/>
        </w:rPr>
        <w:t>广告、租赁、定制公交收入</w:t>
      </w:r>
      <w:r w:rsidR="00B974BA" w:rsidRPr="00C6521D">
        <w:rPr>
          <w:rFonts w:ascii="仿宋" w:eastAsia="仿宋" w:hAnsi="仿宋" w:cs="Times New Roman" w:hint="eastAsia"/>
          <w:sz w:val="32"/>
          <w:szCs w:val="32"/>
        </w:rPr>
        <w:t>报表；二是核查企业财务平台数据。</w:t>
      </w:r>
    </w:p>
    <w:p w:rsidR="0073638D" w:rsidRPr="00C6521D" w:rsidRDefault="0073638D" w:rsidP="00C6521D">
      <w:pPr>
        <w:ind w:firstLineChars="200" w:firstLine="640"/>
        <w:rPr>
          <w:rFonts w:ascii="仿宋" w:eastAsia="仿宋" w:hAnsi="仿宋"/>
          <w:sz w:val="32"/>
          <w:szCs w:val="32"/>
        </w:rPr>
      </w:pPr>
      <w:r w:rsidRPr="00C6521D">
        <w:rPr>
          <w:rFonts w:ascii="仿宋" w:eastAsia="仿宋" w:hAnsi="仿宋" w:hint="eastAsia"/>
          <w:sz w:val="32"/>
          <w:szCs w:val="32"/>
        </w:rPr>
        <w:t>3、得分情况：各公交企业考核分数如下表所示：</w:t>
      </w:r>
    </w:p>
    <w:tbl>
      <w:tblPr>
        <w:tblStyle w:val="a6"/>
        <w:tblpPr w:leftFromText="180" w:rightFromText="180" w:vertAnchor="text" w:horzAnchor="page" w:tblpXSpec="center" w:tblpY="428"/>
        <w:tblW w:w="6488" w:type="dxa"/>
        <w:tblLook w:val="04A0"/>
      </w:tblPr>
      <w:tblGrid>
        <w:gridCol w:w="1559"/>
        <w:gridCol w:w="1290"/>
        <w:gridCol w:w="1654"/>
        <w:gridCol w:w="1134"/>
        <w:gridCol w:w="851"/>
      </w:tblGrid>
      <w:tr w:rsidR="00B974BA" w:rsidRPr="00C6521D" w:rsidTr="006431CE">
        <w:tc>
          <w:tcPr>
            <w:tcW w:w="1559" w:type="dxa"/>
          </w:tcPr>
          <w:p w:rsidR="00B974BA" w:rsidRPr="00C6521D" w:rsidRDefault="00B974BA" w:rsidP="00273F4D">
            <w:pPr>
              <w:jc w:val="center"/>
              <w:rPr>
                <w:rFonts w:ascii="仿宋" w:eastAsia="仿宋" w:hAnsi="仿宋"/>
                <w:sz w:val="24"/>
                <w:szCs w:val="24"/>
              </w:rPr>
            </w:pPr>
            <w:r w:rsidRPr="00C6521D">
              <w:rPr>
                <w:rFonts w:ascii="仿宋" w:eastAsia="仿宋" w:hAnsi="仿宋" w:hint="eastAsia"/>
                <w:sz w:val="24"/>
                <w:szCs w:val="24"/>
              </w:rPr>
              <w:t>公交企业</w:t>
            </w:r>
          </w:p>
        </w:tc>
        <w:tc>
          <w:tcPr>
            <w:tcW w:w="1290" w:type="dxa"/>
            <w:tcBorders>
              <w:right w:val="single" w:sz="4" w:space="0" w:color="auto"/>
            </w:tcBorders>
          </w:tcPr>
          <w:p w:rsidR="00B974BA" w:rsidRPr="00C6521D" w:rsidRDefault="00B974BA" w:rsidP="00B974BA">
            <w:pPr>
              <w:jc w:val="center"/>
              <w:rPr>
                <w:rFonts w:ascii="仿宋" w:eastAsia="仿宋" w:hAnsi="仿宋"/>
                <w:sz w:val="24"/>
                <w:szCs w:val="24"/>
              </w:rPr>
            </w:pPr>
            <w:r w:rsidRPr="00C6521D">
              <w:rPr>
                <w:rFonts w:ascii="仿宋" w:eastAsia="仿宋" w:hAnsi="仿宋" w:hint="eastAsia"/>
                <w:sz w:val="24"/>
                <w:szCs w:val="24"/>
              </w:rPr>
              <w:t>2022年收入（万元）</w:t>
            </w:r>
          </w:p>
        </w:tc>
        <w:tc>
          <w:tcPr>
            <w:tcW w:w="1654" w:type="dxa"/>
            <w:tcBorders>
              <w:right w:val="single" w:sz="4" w:space="0" w:color="auto"/>
            </w:tcBorders>
          </w:tcPr>
          <w:p w:rsidR="00B974BA" w:rsidRPr="00C6521D" w:rsidRDefault="00B974BA" w:rsidP="00B974BA">
            <w:pPr>
              <w:widowControl/>
              <w:jc w:val="left"/>
              <w:rPr>
                <w:rFonts w:ascii="仿宋" w:eastAsia="仿宋" w:hAnsi="仿宋"/>
                <w:sz w:val="24"/>
                <w:szCs w:val="24"/>
              </w:rPr>
            </w:pPr>
            <w:r w:rsidRPr="00C6521D">
              <w:rPr>
                <w:rFonts w:ascii="仿宋" w:eastAsia="仿宋" w:hAnsi="仿宋" w:hint="eastAsia"/>
                <w:sz w:val="24"/>
                <w:szCs w:val="24"/>
              </w:rPr>
              <w:t>2023年 收入（万元）</w:t>
            </w:r>
          </w:p>
        </w:tc>
        <w:tc>
          <w:tcPr>
            <w:tcW w:w="1134" w:type="dxa"/>
            <w:tcBorders>
              <w:left w:val="single" w:sz="4" w:space="0" w:color="auto"/>
              <w:right w:val="single" w:sz="4" w:space="0" w:color="auto"/>
            </w:tcBorders>
          </w:tcPr>
          <w:p w:rsidR="00B974BA" w:rsidRPr="00C6521D" w:rsidRDefault="00B974BA" w:rsidP="00273F4D">
            <w:pPr>
              <w:rPr>
                <w:rFonts w:ascii="仿宋" w:eastAsia="仿宋" w:hAnsi="仿宋"/>
                <w:sz w:val="24"/>
                <w:szCs w:val="24"/>
              </w:rPr>
            </w:pPr>
            <w:r w:rsidRPr="00C6521D">
              <w:rPr>
                <w:rFonts w:ascii="仿宋" w:eastAsia="仿宋" w:hAnsi="仿宋" w:hint="eastAsia"/>
                <w:sz w:val="24"/>
                <w:szCs w:val="24"/>
              </w:rPr>
              <w:t>同比提高（%）</w:t>
            </w:r>
          </w:p>
        </w:tc>
        <w:tc>
          <w:tcPr>
            <w:tcW w:w="851" w:type="dxa"/>
            <w:tcBorders>
              <w:left w:val="single" w:sz="4" w:space="0" w:color="auto"/>
            </w:tcBorders>
          </w:tcPr>
          <w:p w:rsidR="00B974BA" w:rsidRPr="00C6521D" w:rsidRDefault="00B974BA" w:rsidP="00273F4D">
            <w:pPr>
              <w:rPr>
                <w:rFonts w:ascii="仿宋" w:eastAsia="仿宋" w:hAnsi="仿宋"/>
                <w:sz w:val="24"/>
                <w:szCs w:val="24"/>
              </w:rPr>
            </w:pPr>
            <w:r w:rsidRPr="00C6521D">
              <w:rPr>
                <w:rFonts w:ascii="仿宋" w:eastAsia="仿宋" w:hAnsi="仿宋" w:hint="eastAsia"/>
                <w:sz w:val="24"/>
                <w:szCs w:val="24"/>
              </w:rPr>
              <w:t>得分</w:t>
            </w:r>
          </w:p>
        </w:tc>
      </w:tr>
      <w:tr w:rsidR="00B974BA" w:rsidRPr="00C6521D" w:rsidTr="006431CE">
        <w:tc>
          <w:tcPr>
            <w:tcW w:w="1559" w:type="dxa"/>
          </w:tcPr>
          <w:p w:rsidR="00B974BA" w:rsidRPr="00C6521D" w:rsidRDefault="00B974BA" w:rsidP="00B974BA">
            <w:pPr>
              <w:jc w:val="center"/>
              <w:rPr>
                <w:rFonts w:ascii="仿宋" w:eastAsia="仿宋" w:hAnsi="仿宋"/>
                <w:sz w:val="24"/>
                <w:szCs w:val="24"/>
              </w:rPr>
            </w:pPr>
            <w:r w:rsidRPr="00C6521D">
              <w:rPr>
                <w:rFonts w:ascii="仿宋" w:eastAsia="仿宋" w:hAnsi="仿宋" w:hint="eastAsia"/>
                <w:sz w:val="24"/>
                <w:szCs w:val="24"/>
              </w:rPr>
              <w:t>市公交集团</w:t>
            </w:r>
          </w:p>
        </w:tc>
        <w:tc>
          <w:tcPr>
            <w:tcW w:w="1290" w:type="dxa"/>
            <w:tcBorders>
              <w:right w:val="single" w:sz="4" w:space="0" w:color="auto"/>
            </w:tcBorders>
          </w:tcPr>
          <w:p w:rsidR="00B974BA" w:rsidRPr="00C6521D" w:rsidRDefault="00334478" w:rsidP="006431CE">
            <w:pPr>
              <w:jc w:val="center"/>
              <w:rPr>
                <w:rFonts w:ascii="仿宋" w:eastAsia="仿宋" w:hAnsi="仿宋"/>
                <w:sz w:val="24"/>
                <w:szCs w:val="24"/>
              </w:rPr>
            </w:pPr>
            <w:r w:rsidRPr="00C6521D">
              <w:rPr>
                <w:rFonts w:ascii="仿宋" w:eastAsia="仿宋" w:hAnsi="仿宋" w:hint="eastAsia"/>
                <w:sz w:val="24"/>
                <w:szCs w:val="24"/>
              </w:rPr>
              <w:t>2108.</w:t>
            </w:r>
            <w:r w:rsidR="006431CE" w:rsidRPr="00C6521D">
              <w:rPr>
                <w:rFonts w:ascii="仿宋" w:eastAsia="仿宋" w:hAnsi="仿宋" w:hint="eastAsia"/>
                <w:sz w:val="24"/>
                <w:szCs w:val="24"/>
              </w:rPr>
              <w:t>68</w:t>
            </w:r>
          </w:p>
        </w:tc>
        <w:tc>
          <w:tcPr>
            <w:tcW w:w="1654" w:type="dxa"/>
            <w:tcBorders>
              <w:right w:val="single" w:sz="4" w:space="0" w:color="auto"/>
            </w:tcBorders>
          </w:tcPr>
          <w:p w:rsidR="00B974BA" w:rsidRPr="00C6521D" w:rsidRDefault="00334478" w:rsidP="006431CE">
            <w:pPr>
              <w:jc w:val="center"/>
              <w:rPr>
                <w:rFonts w:ascii="仿宋" w:eastAsia="仿宋" w:hAnsi="仿宋"/>
                <w:sz w:val="24"/>
                <w:szCs w:val="24"/>
              </w:rPr>
            </w:pPr>
            <w:r w:rsidRPr="00C6521D">
              <w:rPr>
                <w:rFonts w:ascii="仿宋" w:eastAsia="仿宋" w:hAnsi="仿宋" w:hint="eastAsia"/>
                <w:sz w:val="24"/>
                <w:szCs w:val="24"/>
              </w:rPr>
              <w:t>2677.</w:t>
            </w:r>
            <w:r w:rsidR="006431CE" w:rsidRPr="00C6521D">
              <w:rPr>
                <w:rFonts w:ascii="仿宋" w:eastAsia="仿宋" w:hAnsi="仿宋" w:hint="eastAsia"/>
                <w:sz w:val="24"/>
                <w:szCs w:val="24"/>
              </w:rPr>
              <w:t>60</w:t>
            </w:r>
          </w:p>
        </w:tc>
        <w:tc>
          <w:tcPr>
            <w:tcW w:w="1134" w:type="dxa"/>
            <w:tcBorders>
              <w:left w:val="single" w:sz="4" w:space="0" w:color="auto"/>
              <w:right w:val="single" w:sz="4" w:space="0" w:color="auto"/>
            </w:tcBorders>
          </w:tcPr>
          <w:p w:rsidR="00B974BA" w:rsidRPr="00C6521D" w:rsidRDefault="00334478" w:rsidP="00B974BA">
            <w:pPr>
              <w:jc w:val="center"/>
              <w:rPr>
                <w:rFonts w:ascii="仿宋" w:eastAsia="仿宋" w:hAnsi="仿宋"/>
                <w:sz w:val="24"/>
                <w:szCs w:val="24"/>
              </w:rPr>
            </w:pPr>
            <w:r w:rsidRPr="00C6521D">
              <w:rPr>
                <w:rFonts w:ascii="仿宋" w:eastAsia="仿宋" w:hAnsi="仿宋" w:hint="eastAsia"/>
                <w:sz w:val="24"/>
                <w:szCs w:val="24"/>
              </w:rPr>
              <w:t>26.98</w:t>
            </w:r>
          </w:p>
        </w:tc>
        <w:tc>
          <w:tcPr>
            <w:tcW w:w="851" w:type="dxa"/>
            <w:tcBorders>
              <w:left w:val="single" w:sz="4" w:space="0" w:color="auto"/>
            </w:tcBorders>
          </w:tcPr>
          <w:p w:rsidR="00B974BA" w:rsidRPr="00C6521D" w:rsidRDefault="00B974BA" w:rsidP="00B974BA">
            <w:pPr>
              <w:jc w:val="center"/>
              <w:rPr>
                <w:rFonts w:ascii="仿宋" w:eastAsia="仿宋" w:hAnsi="仿宋"/>
                <w:sz w:val="24"/>
                <w:szCs w:val="24"/>
              </w:rPr>
            </w:pPr>
            <w:r w:rsidRPr="00C6521D">
              <w:rPr>
                <w:rFonts w:ascii="仿宋" w:eastAsia="仿宋" w:hAnsi="仿宋" w:hint="eastAsia"/>
                <w:sz w:val="24"/>
                <w:szCs w:val="24"/>
              </w:rPr>
              <w:t>5</w:t>
            </w:r>
          </w:p>
        </w:tc>
      </w:tr>
      <w:tr w:rsidR="00B974BA" w:rsidRPr="00C6521D" w:rsidTr="006431CE">
        <w:tc>
          <w:tcPr>
            <w:tcW w:w="1559" w:type="dxa"/>
          </w:tcPr>
          <w:p w:rsidR="00B974BA" w:rsidRPr="00C6521D" w:rsidRDefault="00B974BA" w:rsidP="00B974BA">
            <w:pPr>
              <w:jc w:val="center"/>
              <w:rPr>
                <w:rFonts w:ascii="仿宋" w:eastAsia="仿宋" w:hAnsi="仿宋"/>
                <w:sz w:val="24"/>
                <w:szCs w:val="24"/>
              </w:rPr>
            </w:pPr>
            <w:r w:rsidRPr="00C6521D">
              <w:rPr>
                <w:rFonts w:ascii="仿宋" w:eastAsia="仿宋" w:hAnsi="仿宋" w:hint="eastAsia"/>
                <w:sz w:val="24"/>
                <w:szCs w:val="24"/>
              </w:rPr>
              <w:t>康驰公交</w:t>
            </w:r>
          </w:p>
        </w:tc>
        <w:tc>
          <w:tcPr>
            <w:tcW w:w="1290" w:type="dxa"/>
            <w:tcBorders>
              <w:right w:val="single" w:sz="4" w:space="0" w:color="auto"/>
            </w:tcBorders>
          </w:tcPr>
          <w:p w:rsidR="00B974BA" w:rsidRPr="00C6521D" w:rsidRDefault="00334478" w:rsidP="00B974BA">
            <w:pPr>
              <w:jc w:val="center"/>
              <w:rPr>
                <w:rFonts w:ascii="仿宋" w:eastAsia="仿宋" w:hAnsi="仿宋"/>
                <w:sz w:val="24"/>
                <w:szCs w:val="24"/>
              </w:rPr>
            </w:pPr>
            <w:r w:rsidRPr="00C6521D">
              <w:rPr>
                <w:rFonts w:ascii="仿宋" w:eastAsia="仿宋" w:hAnsi="仿宋" w:hint="eastAsia"/>
                <w:sz w:val="24"/>
                <w:szCs w:val="24"/>
              </w:rPr>
              <w:t>1886.42</w:t>
            </w:r>
          </w:p>
        </w:tc>
        <w:tc>
          <w:tcPr>
            <w:tcW w:w="1654" w:type="dxa"/>
            <w:tcBorders>
              <w:right w:val="single" w:sz="4" w:space="0" w:color="auto"/>
            </w:tcBorders>
          </w:tcPr>
          <w:p w:rsidR="00B974BA" w:rsidRPr="00C6521D" w:rsidRDefault="00334478" w:rsidP="00B974BA">
            <w:pPr>
              <w:jc w:val="center"/>
              <w:rPr>
                <w:rFonts w:ascii="仿宋" w:eastAsia="仿宋" w:hAnsi="仿宋"/>
                <w:sz w:val="24"/>
                <w:szCs w:val="24"/>
              </w:rPr>
            </w:pPr>
            <w:r w:rsidRPr="00C6521D">
              <w:rPr>
                <w:rFonts w:ascii="仿宋" w:eastAsia="仿宋" w:hAnsi="仿宋" w:hint="eastAsia"/>
                <w:sz w:val="24"/>
                <w:szCs w:val="24"/>
              </w:rPr>
              <w:t>1927.84</w:t>
            </w:r>
          </w:p>
        </w:tc>
        <w:tc>
          <w:tcPr>
            <w:tcW w:w="1134" w:type="dxa"/>
            <w:tcBorders>
              <w:left w:val="single" w:sz="4" w:space="0" w:color="auto"/>
              <w:right w:val="single" w:sz="4" w:space="0" w:color="auto"/>
            </w:tcBorders>
          </w:tcPr>
          <w:p w:rsidR="00B974BA" w:rsidRPr="00C6521D" w:rsidRDefault="00334478" w:rsidP="00B974BA">
            <w:pPr>
              <w:jc w:val="center"/>
              <w:rPr>
                <w:rFonts w:ascii="仿宋" w:eastAsia="仿宋" w:hAnsi="仿宋"/>
                <w:sz w:val="24"/>
                <w:szCs w:val="24"/>
              </w:rPr>
            </w:pPr>
            <w:r w:rsidRPr="00C6521D">
              <w:rPr>
                <w:rFonts w:ascii="仿宋" w:eastAsia="仿宋" w:hAnsi="仿宋" w:hint="eastAsia"/>
                <w:sz w:val="24"/>
                <w:szCs w:val="24"/>
              </w:rPr>
              <w:t>2.20</w:t>
            </w:r>
          </w:p>
        </w:tc>
        <w:tc>
          <w:tcPr>
            <w:tcW w:w="851" w:type="dxa"/>
            <w:tcBorders>
              <w:left w:val="single" w:sz="4" w:space="0" w:color="auto"/>
            </w:tcBorders>
          </w:tcPr>
          <w:p w:rsidR="00B974BA" w:rsidRPr="00C6521D" w:rsidRDefault="00B974BA" w:rsidP="00B974BA">
            <w:pPr>
              <w:jc w:val="center"/>
              <w:rPr>
                <w:rFonts w:ascii="仿宋" w:eastAsia="仿宋" w:hAnsi="仿宋"/>
                <w:sz w:val="24"/>
                <w:szCs w:val="24"/>
              </w:rPr>
            </w:pPr>
            <w:r w:rsidRPr="00C6521D">
              <w:rPr>
                <w:rFonts w:ascii="仿宋" w:eastAsia="仿宋" w:hAnsi="仿宋" w:hint="eastAsia"/>
                <w:sz w:val="24"/>
                <w:szCs w:val="24"/>
              </w:rPr>
              <w:t>5</w:t>
            </w:r>
          </w:p>
        </w:tc>
      </w:tr>
      <w:tr w:rsidR="00B974BA" w:rsidRPr="00C6521D" w:rsidTr="006431CE">
        <w:tc>
          <w:tcPr>
            <w:tcW w:w="1559" w:type="dxa"/>
          </w:tcPr>
          <w:p w:rsidR="00B974BA" w:rsidRPr="00C6521D" w:rsidRDefault="00B974BA" w:rsidP="00B974BA">
            <w:pPr>
              <w:jc w:val="center"/>
              <w:rPr>
                <w:rFonts w:ascii="仿宋" w:eastAsia="仿宋" w:hAnsi="仿宋"/>
                <w:sz w:val="24"/>
                <w:szCs w:val="24"/>
              </w:rPr>
            </w:pPr>
            <w:r w:rsidRPr="00C6521D">
              <w:rPr>
                <w:rFonts w:ascii="仿宋" w:eastAsia="仿宋" w:hAnsi="仿宋" w:hint="eastAsia"/>
                <w:sz w:val="24"/>
                <w:szCs w:val="24"/>
              </w:rPr>
              <w:t>闽运公交</w:t>
            </w:r>
          </w:p>
        </w:tc>
        <w:tc>
          <w:tcPr>
            <w:tcW w:w="1290" w:type="dxa"/>
            <w:tcBorders>
              <w:right w:val="single" w:sz="4" w:space="0" w:color="auto"/>
            </w:tcBorders>
            <w:vAlign w:val="center"/>
          </w:tcPr>
          <w:p w:rsidR="00B974BA" w:rsidRPr="00C6521D" w:rsidRDefault="00C81D51" w:rsidP="00C81D51">
            <w:pPr>
              <w:jc w:val="center"/>
              <w:rPr>
                <w:rFonts w:ascii="仿宋" w:eastAsia="仿宋" w:hAnsi="仿宋"/>
                <w:sz w:val="24"/>
                <w:szCs w:val="24"/>
              </w:rPr>
            </w:pPr>
            <w:r w:rsidRPr="00C6521D">
              <w:rPr>
                <w:rFonts w:ascii="仿宋" w:eastAsia="仿宋" w:hAnsi="仿宋" w:hint="eastAsia"/>
                <w:sz w:val="24"/>
                <w:szCs w:val="24"/>
              </w:rPr>
              <w:t>1895.21</w:t>
            </w:r>
          </w:p>
        </w:tc>
        <w:tc>
          <w:tcPr>
            <w:tcW w:w="1654" w:type="dxa"/>
            <w:tcBorders>
              <w:right w:val="single" w:sz="4" w:space="0" w:color="auto"/>
            </w:tcBorders>
          </w:tcPr>
          <w:p w:rsidR="00B974BA" w:rsidRPr="00C6521D" w:rsidRDefault="00C81D51" w:rsidP="00B974BA">
            <w:pPr>
              <w:tabs>
                <w:tab w:val="left" w:pos="1035"/>
              </w:tabs>
              <w:jc w:val="center"/>
              <w:rPr>
                <w:rFonts w:ascii="仿宋" w:eastAsia="仿宋" w:hAnsi="仿宋"/>
                <w:sz w:val="24"/>
                <w:szCs w:val="24"/>
              </w:rPr>
            </w:pPr>
            <w:r w:rsidRPr="00C6521D">
              <w:rPr>
                <w:rFonts w:ascii="仿宋" w:eastAsia="仿宋" w:hAnsi="仿宋" w:hint="eastAsia"/>
                <w:sz w:val="24"/>
                <w:szCs w:val="24"/>
              </w:rPr>
              <w:t>1019.07</w:t>
            </w:r>
          </w:p>
        </w:tc>
        <w:tc>
          <w:tcPr>
            <w:tcW w:w="1134" w:type="dxa"/>
            <w:tcBorders>
              <w:left w:val="single" w:sz="4" w:space="0" w:color="auto"/>
              <w:right w:val="single" w:sz="4" w:space="0" w:color="auto"/>
            </w:tcBorders>
          </w:tcPr>
          <w:p w:rsidR="00B974BA" w:rsidRPr="00C6521D" w:rsidRDefault="00334478" w:rsidP="00B974BA">
            <w:pPr>
              <w:tabs>
                <w:tab w:val="left" w:pos="1035"/>
              </w:tabs>
              <w:jc w:val="center"/>
              <w:rPr>
                <w:rFonts w:ascii="仿宋" w:eastAsia="仿宋" w:hAnsi="仿宋"/>
                <w:sz w:val="24"/>
                <w:szCs w:val="24"/>
              </w:rPr>
            </w:pPr>
            <w:r w:rsidRPr="00C6521D">
              <w:rPr>
                <w:rFonts w:ascii="仿宋" w:eastAsia="仿宋" w:hAnsi="仿宋" w:hint="eastAsia"/>
                <w:sz w:val="24"/>
                <w:szCs w:val="24"/>
              </w:rPr>
              <w:t>-46.23</w:t>
            </w:r>
          </w:p>
        </w:tc>
        <w:tc>
          <w:tcPr>
            <w:tcW w:w="851" w:type="dxa"/>
            <w:tcBorders>
              <w:left w:val="single" w:sz="4" w:space="0" w:color="auto"/>
            </w:tcBorders>
            <w:vAlign w:val="center"/>
          </w:tcPr>
          <w:p w:rsidR="00B974BA" w:rsidRPr="00C6521D" w:rsidRDefault="00C81D51" w:rsidP="00B974BA">
            <w:pPr>
              <w:jc w:val="center"/>
              <w:rPr>
                <w:rFonts w:ascii="仿宋" w:eastAsia="仿宋" w:hAnsi="仿宋"/>
                <w:sz w:val="24"/>
                <w:szCs w:val="24"/>
              </w:rPr>
            </w:pPr>
            <w:r w:rsidRPr="00C6521D">
              <w:rPr>
                <w:rFonts w:ascii="仿宋" w:eastAsia="仿宋" w:hAnsi="仿宋" w:hint="eastAsia"/>
                <w:sz w:val="24"/>
                <w:szCs w:val="24"/>
              </w:rPr>
              <w:t>0</w:t>
            </w:r>
          </w:p>
        </w:tc>
      </w:tr>
    </w:tbl>
    <w:p w:rsidR="00E11B27" w:rsidRPr="00C6521D" w:rsidRDefault="00E11B27" w:rsidP="00C6521D">
      <w:pPr>
        <w:ind w:firstLineChars="200" w:firstLine="640"/>
        <w:jc w:val="left"/>
        <w:rPr>
          <w:rFonts w:ascii="仿宋" w:eastAsia="仿宋" w:hAnsi="仿宋" w:cs="仿宋_GB2312"/>
          <w:sz w:val="32"/>
          <w:szCs w:val="32"/>
        </w:rPr>
      </w:pPr>
    </w:p>
    <w:p w:rsidR="00B974BA" w:rsidRPr="00C6521D" w:rsidRDefault="00B974BA" w:rsidP="006431CE">
      <w:pPr>
        <w:jc w:val="left"/>
        <w:rPr>
          <w:rFonts w:ascii="仿宋" w:eastAsia="仿宋" w:hAnsi="仿宋" w:cs="仿宋_GB2312"/>
          <w:sz w:val="32"/>
          <w:szCs w:val="32"/>
        </w:rPr>
      </w:pPr>
    </w:p>
    <w:p w:rsidR="00E11B27" w:rsidRPr="00DB5A45" w:rsidRDefault="0039614D" w:rsidP="00C6521D">
      <w:pPr>
        <w:ind w:firstLineChars="200" w:firstLine="640"/>
        <w:jc w:val="left"/>
        <w:rPr>
          <w:rFonts w:ascii="楷体" w:eastAsia="楷体" w:hAnsi="楷体" w:cs="仿宋_GB2312"/>
          <w:sz w:val="32"/>
          <w:szCs w:val="32"/>
        </w:rPr>
      </w:pPr>
      <w:r w:rsidRPr="00DB5A45">
        <w:rPr>
          <w:rFonts w:ascii="楷体" w:eastAsia="楷体" w:hAnsi="楷体" w:cs="仿宋_GB2312" w:hint="eastAsia"/>
          <w:sz w:val="32"/>
          <w:szCs w:val="32"/>
        </w:rPr>
        <w:lastRenderedPageBreak/>
        <w:t>（十）</w:t>
      </w:r>
      <w:r w:rsidR="00E11B27" w:rsidRPr="00DB5A45">
        <w:rPr>
          <w:rFonts w:ascii="楷体" w:eastAsia="楷体" w:hAnsi="楷体" w:cs="仿宋_GB2312" w:hint="eastAsia"/>
          <w:sz w:val="32"/>
          <w:szCs w:val="32"/>
        </w:rPr>
        <w:t>加分项</w:t>
      </w:r>
    </w:p>
    <w:p w:rsidR="006431CE" w:rsidRPr="00C6521D" w:rsidRDefault="00E11B27" w:rsidP="00C6521D">
      <w:pPr>
        <w:ind w:firstLineChars="200" w:firstLine="640"/>
        <w:jc w:val="left"/>
        <w:rPr>
          <w:rFonts w:ascii="仿宋" w:eastAsia="仿宋" w:hAnsi="仿宋" w:cs="仿宋_GB2312"/>
          <w:sz w:val="32"/>
          <w:szCs w:val="32"/>
        </w:rPr>
      </w:pPr>
      <w:r w:rsidRPr="00C6521D">
        <w:rPr>
          <w:rFonts w:ascii="仿宋" w:eastAsia="仿宋" w:hAnsi="仿宋" w:cs="仿宋_GB2312" w:hint="eastAsia"/>
          <w:sz w:val="32"/>
          <w:szCs w:val="32"/>
        </w:rPr>
        <w:t>1、考核标准：获得市级以上荣誉称号。获国家级荣誉称号的,加1分；获省级荣誉称号的，加0.5分；获市级荣誉称号的，加0.2分。同一荣誉称号不重复加分，本项加分最高不得超过2.5分。</w:t>
      </w:r>
    </w:p>
    <w:p w:rsidR="006431CE" w:rsidRPr="00C6521D" w:rsidRDefault="00E11B27" w:rsidP="00C6521D">
      <w:pPr>
        <w:ind w:firstLineChars="200" w:firstLine="640"/>
        <w:jc w:val="left"/>
        <w:rPr>
          <w:rFonts w:ascii="仿宋" w:eastAsia="仿宋" w:hAnsi="仿宋" w:cs="仿宋_GB2312"/>
          <w:sz w:val="32"/>
          <w:szCs w:val="32"/>
        </w:rPr>
      </w:pPr>
      <w:r w:rsidRPr="00C6521D">
        <w:rPr>
          <w:rFonts w:ascii="仿宋" w:eastAsia="仿宋" w:hAnsi="仿宋" w:cs="仿宋_GB2312" w:hint="eastAsia"/>
          <w:sz w:val="32"/>
          <w:szCs w:val="32"/>
        </w:rPr>
        <w:t>2、考核验证方式：</w:t>
      </w:r>
      <w:r w:rsidR="006431CE" w:rsidRPr="00C6521D">
        <w:rPr>
          <w:rFonts w:ascii="仿宋" w:eastAsia="仿宋" w:hAnsi="仿宋" w:cs="仿宋_GB2312" w:hint="eastAsia"/>
          <w:sz w:val="32"/>
          <w:szCs w:val="32"/>
        </w:rPr>
        <w:t>核查各公交企业荣誉称号明细和证书。</w:t>
      </w:r>
    </w:p>
    <w:p w:rsidR="008A156D" w:rsidRPr="00C6521D" w:rsidRDefault="008A156D" w:rsidP="00C6521D">
      <w:pPr>
        <w:ind w:firstLineChars="200" w:firstLine="640"/>
        <w:jc w:val="left"/>
        <w:rPr>
          <w:rFonts w:ascii="仿宋" w:eastAsia="仿宋" w:hAnsi="仿宋" w:cs="仿宋_GB2312"/>
          <w:sz w:val="32"/>
          <w:szCs w:val="32"/>
        </w:rPr>
      </w:pPr>
      <w:r w:rsidRPr="00C6521D">
        <w:rPr>
          <w:rFonts w:ascii="仿宋" w:eastAsia="仿宋" w:hAnsi="仿宋" w:cs="仿宋_GB2312" w:hint="eastAsia"/>
          <w:sz w:val="32"/>
          <w:szCs w:val="32"/>
        </w:rPr>
        <w:t>3、</w:t>
      </w:r>
      <w:r w:rsidRPr="00C6521D">
        <w:rPr>
          <w:rFonts w:ascii="仿宋" w:eastAsia="仿宋" w:hAnsi="仿宋" w:cs="Times New Roman" w:hint="eastAsia"/>
          <w:sz w:val="32"/>
          <w:szCs w:val="32"/>
        </w:rPr>
        <w:t>存在问题：</w:t>
      </w:r>
      <w:r w:rsidR="00CE5259" w:rsidRPr="00C6521D">
        <w:rPr>
          <w:rFonts w:ascii="仿宋" w:eastAsia="仿宋" w:hAnsi="仿宋" w:cs="仿宋_GB2312" w:hint="eastAsia"/>
          <w:sz w:val="32"/>
          <w:szCs w:val="32"/>
        </w:rPr>
        <w:t>一是</w:t>
      </w:r>
      <w:r w:rsidRPr="00C6521D">
        <w:rPr>
          <w:rFonts w:ascii="仿宋" w:eastAsia="仿宋" w:hAnsi="仿宋" w:cs="仿宋_GB2312" w:hint="eastAsia"/>
          <w:sz w:val="32"/>
          <w:szCs w:val="32"/>
        </w:rPr>
        <w:t>经考核组讨论</w:t>
      </w:r>
      <w:r w:rsidR="00CE5259" w:rsidRPr="00C6521D">
        <w:rPr>
          <w:rFonts w:ascii="仿宋" w:eastAsia="仿宋" w:hAnsi="仿宋" w:cs="仿宋_GB2312" w:hint="eastAsia"/>
          <w:sz w:val="32"/>
          <w:szCs w:val="32"/>
        </w:rPr>
        <w:t>市公交集团提交的</w:t>
      </w:r>
      <w:r w:rsidRPr="00C6521D">
        <w:rPr>
          <w:rFonts w:ascii="仿宋" w:eastAsia="仿宋" w:hAnsi="仿宋" w:cs="仿宋_GB2312" w:hint="eastAsia"/>
          <w:sz w:val="32"/>
          <w:szCs w:val="32"/>
        </w:rPr>
        <w:t>2项国家级荣誉称号，不符合要求，调整为</w:t>
      </w:r>
      <w:r w:rsidR="00CE5259" w:rsidRPr="00C6521D">
        <w:rPr>
          <w:rFonts w:ascii="仿宋" w:eastAsia="仿宋" w:hAnsi="仿宋" w:cs="仿宋_GB2312" w:hint="eastAsia"/>
          <w:sz w:val="32"/>
          <w:szCs w:val="32"/>
        </w:rPr>
        <w:t>按照</w:t>
      </w:r>
      <w:r w:rsidRPr="00C6521D">
        <w:rPr>
          <w:rFonts w:ascii="仿宋" w:eastAsia="仿宋" w:hAnsi="仿宋" w:cs="仿宋_GB2312" w:hint="eastAsia"/>
          <w:sz w:val="32"/>
          <w:szCs w:val="32"/>
        </w:rPr>
        <w:t>省级荣誉称号</w:t>
      </w:r>
      <w:r w:rsidR="00CE5259" w:rsidRPr="00C6521D">
        <w:rPr>
          <w:rFonts w:ascii="仿宋" w:eastAsia="仿宋" w:hAnsi="仿宋" w:cs="仿宋_GB2312" w:hint="eastAsia"/>
          <w:sz w:val="32"/>
          <w:szCs w:val="32"/>
        </w:rPr>
        <w:t>加分；二是康驰新巴士提交的一份聘书不属于荣誉称号予以剔除。</w:t>
      </w:r>
    </w:p>
    <w:p w:rsidR="0073638D" w:rsidRPr="00C6521D" w:rsidRDefault="008A156D" w:rsidP="00C6521D">
      <w:pPr>
        <w:ind w:firstLineChars="200" w:firstLine="640"/>
        <w:rPr>
          <w:rFonts w:ascii="仿宋" w:eastAsia="仿宋" w:hAnsi="仿宋"/>
          <w:sz w:val="32"/>
          <w:szCs w:val="32"/>
        </w:rPr>
      </w:pPr>
      <w:r w:rsidRPr="00C6521D">
        <w:rPr>
          <w:rFonts w:ascii="仿宋" w:eastAsia="仿宋" w:hAnsi="仿宋" w:cs="仿宋_GB2312" w:hint="eastAsia"/>
          <w:sz w:val="32"/>
          <w:szCs w:val="32"/>
        </w:rPr>
        <w:t>4</w:t>
      </w:r>
      <w:r w:rsidR="0073638D" w:rsidRPr="00C6521D">
        <w:rPr>
          <w:rFonts w:ascii="仿宋" w:eastAsia="仿宋" w:hAnsi="仿宋" w:cs="仿宋_GB2312" w:hint="eastAsia"/>
          <w:sz w:val="32"/>
          <w:szCs w:val="32"/>
        </w:rPr>
        <w:t>、</w:t>
      </w:r>
      <w:r w:rsidR="0073638D" w:rsidRPr="00C6521D">
        <w:rPr>
          <w:rFonts w:ascii="仿宋" w:eastAsia="仿宋" w:hAnsi="仿宋" w:hint="eastAsia"/>
          <w:sz w:val="32"/>
          <w:szCs w:val="32"/>
        </w:rPr>
        <w:t>得分情况：各公交企业考核分数如下表所示：</w:t>
      </w:r>
    </w:p>
    <w:tbl>
      <w:tblPr>
        <w:tblStyle w:val="a6"/>
        <w:tblpPr w:leftFromText="180" w:rightFromText="180" w:vertAnchor="text" w:horzAnchor="page" w:tblpXSpec="center" w:tblpY="428"/>
        <w:tblW w:w="7938" w:type="dxa"/>
        <w:tblLook w:val="04A0"/>
      </w:tblPr>
      <w:tblGrid>
        <w:gridCol w:w="1377"/>
        <w:gridCol w:w="5212"/>
        <w:gridCol w:w="1349"/>
      </w:tblGrid>
      <w:tr w:rsidR="0073638D" w:rsidRPr="00C6521D" w:rsidTr="00C6521D">
        <w:trPr>
          <w:trHeight w:val="702"/>
        </w:trPr>
        <w:tc>
          <w:tcPr>
            <w:tcW w:w="1377" w:type="dxa"/>
            <w:vAlign w:val="center"/>
          </w:tcPr>
          <w:p w:rsidR="0073638D" w:rsidRPr="00C6521D" w:rsidRDefault="0073638D" w:rsidP="009D39C3">
            <w:pPr>
              <w:jc w:val="center"/>
              <w:rPr>
                <w:rFonts w:ascii="仿宋" w:eastAsia="仿宋" w:hAnsi="仿宋"/>
                <w:sz w:val="24"/>
                <w:szCs w:val="24"/>
              </w:rPr>
            </w:pPr>
            <w:r w:rsidRPr="00C6521D">
              <w:rPr>
                <w:rFonts w:ascii="仿宋" w:eastAsia="仿宋" w:hAnsi="仿宋" w:hint="eastAsia"/>
                <w:sz w:val="24"/>
                <w:szCs w:val="24"/>
              </w:rPr>
              <w:t>公交企业</w:t>
            </w:r>
          </w:p>
        </w:tc>
        <w:tc>
          <w:tcPr>
            <w:tcW w:w="5212" w:type="dxa"/>
            <w:tcBorders>
              <w:right w:val="single" w:sz="4" w:space="0" w:color="auto"/>
            </w:tcBorders>
            <w:vAlign w:val="center"/>
          </w:tcPr>
          <w:p w:rsidR="0073638D" w:rsidRPr="00C6521D" w:rsidRDefault="0073638D" w:rsidP="009D39C3">
            <w:pPr>
              <w:jc w:val="center"/>
              <w:rPr>
                <w:rFonts w:ascii="仿宋" w:eastAsia="仿宋" w:hAnsi="仿宋"/>
                <w:sz w:val="24"/>
                <w:szCs w:val="24"/>
              </w:rPr>
            </w:pPr>
            <w:r w:rsidRPr="00C6521D">
              <w:rPr>
                <w:rFonts w:ascii="仿宋" w:eastAsia="仿宋" w:hAnsi="仿宋" w:hint="eastAsia"/>
                <w:sz w:val="24"/>
                <w:szCs w:val="24"/>
              </w:rPr>
              <w:t>荣誉称号</w:t>
            </w:r>
          </w:p>
        </w:tc>
        <w:tc>
          <w:tcPr>
            <w:tcW w:w="1349" w:type="dxa"/>
            <w:tcBorders>
              <w:left w:val="single" w:sz="4" w:space="0" w:color="auto"/>
            </w:tcBorders>
            <w:vAlign w:val="center"/>
          </w:tcPr>
          <w:p w:rsidR="0073638D" w:rsidRPr="00C6521D" w:rsidRDefault="0073638D" w:rsidP="009D39C3">
            <w:pPr>
              <w:jc w:val="center"/>
              <w:rPr>
                <w:rFonts w:ascii="仿宋" w:eastAsia="仿宋" w:hAnsi="仿宋"/>
                <w:sz w:val="24"/>
                <w:szCs w:val="24"/>
              </w:rPr>
            </w:pPr>
            <w:r w:rsidRPr="00C6521D">
              <w:rPr>
                <w:rFonts w:ascii="仿宋" w:eastAsia="仿宋" w:hAnsi="仿宋" w:hint="eastAsia"/>
                <w:sz w:val="24"/>
                <w:szCs w:val="24"/>
              </w:rPr>
              <w:t>得分</w:t>
            </w:r>
          </w:p>
        </w:tc>
      </w:tr>
      <w:tr w:rsidR="0073638D" w:rsidRPr="00C6521D" w:rsidTr="00C6521D">
        <w:trPr>
          <w:trHeight w:val="981"/>
        </w:trPr>
        <w:tc>
          <w:tcPr>
            <w:tcW w:w="1377" w:type="dxa"/>
            <w:vAlign w:val="center"/>
          </w:tcPr>
          <w:p w:rsidR="0073638D" w:rsidRPr="00C6521D" w:rsidRDefault="0073638D" w:rsidP="00AB1D4E">
            <w:pPr>
              <w:jc w:val="center"/>
              <w:rPr>
                <w:rFonts w:ascii="仿宋" w:eastAsia="仿宋" w:hAnsi="仿宋"/>
                <w:sz w:val="24"/>
                <w:szCs w:val="24"/>
              </w:rPr>
            </w:pPr>
            <w:r w:rsidRPr="00C6521D">
              <w:rPr>
                <w:rFonts w:ascii="仿宋" w:eastAsia="仿宋" w:hAnsi="仿宋" w:hint="eastAsia"/>
                <w:sz w:val="24"/>
                <w:szCs w:val="24"/>
              </w:rPr>
              <w:t>市公交集团</w:t>
            </w:r>
          </w:p>
        </w:tc>
        <w:tc>
          <w:tcPr>
            <w:tcW w:w="5212" w:type="dxa"/>
            <w:tcBorders>
              <w:right w:val="single" w:sz="4" w:space="0" w:color="auto"/>
            </w:tcBorders>
            <w:vAlign w:val="center"/>
          </w:tcPr>
          <w:p w:rsidR="009D39C3" w:rsidRPr="00C6521D" w:rsidRDefault="009D39C3" w:rsidP="00C81D51">
            <w:pPr>
              <w:jc w:val="left"/>
              <w:rPr>
                <w:rFonts w:ascii="仿宋" w:eastAsia="仿宋" w:hAnsi="仿宋"/>
                <w:sz w:val="24"/>
                <w:szCs w:val="24"/>
              </w:rPr>
            </w:pPr>
            <w:r w:rsidRPr="00C6521D">
              <w:rPr>
                <w:rFonts w:ascii="仿宋" w:eastAsia="仿宋" w:hAnsi="仿宋" w:hint="eastAsia"/>
                <w:sz w:val="24"/>
                <w:szCs w:val="24"/>
              </w:rPr>
              <w:t>1、</w:t>
            </w:r>
            <w:r w:rsidR="00AB1D4E" w:rsidRPr="00C6521D">
              <w:rPr>
                <w:rFonts w:ascii="仿宋" w:eastAsia="仿宋" w:hAnsi="仿宋" w:hint="eastAsia"/>
                <w:sz w:val="24"/>
                <w:szCs w:val="24"/>
              </w:rPr>
              <w:t>2023年10月</w:t>
            </w:r>
            <w:r w:rsidRPr="00C6521D">
              <w:rPr>
                <w:rFonts w:ascii="仿宋" w:eastAsia="仿宋" w:hAnsi="仿宋" w:hint="eastAsia"/>
                <w:sz w:val="24"/>
                <w:szCs w:val="24"/>
              </w:rPr>
              <w:t>K2</w:t>
            </w:r>
            <w:r w:rsidR="00AB1D4E" w:rsidRPr="00C6521D">
              <w:rPr>
                <w:rFonts w:ascii="仿宋" w:eastAsia="仿宋" w:hAnsi="仿宋" w:hint="eastAsia"/>
                <w:sz w:val="24"/>
                <w:szCs w:val="24"/>
              </w:rPr>
              <w:t>路在全国城市公交“争创品牌线路”活动中获评“优秀品牌线路”</w:t>
            </w:r>
          </w:p>
          <w:p w:rsidR="009D39C3" w:rsidRPr="00C6521D" w:rsidRDefault="009D39C3" w:rsidP="00C81D51">
            <w:pPr>
              <w:jc w:val="left"/>
              <w:rPr>
                <w:rFonts w:ascii="仿宋" w:eastAsia="仿宋" w:hAnsi="仿宋"/>
                <w:sz w:val="24"/>
                <w:szCs w:val="24"/>
              </w:rPr>
            </w:pPr>
            <w:r w:rsidRPr="00C6521D">
              <w:rPr>
                <w:rFonts w:ascii="仿宋" w:eastAsia="仿宋" w:hAnsi="仿宋" w:hint="eastAsia"/>
                <w:sz w:val="24"/>
                <w:szCs w:val="24"/>
              </w:rPr>
              <w:t>2、2023年4月获得第二届全国城市公交行业职业技能竞赛活动“优秀组织单位奖”</w:t>
            </w:r>
          </w:p>
          <w:p w:rsidR="009D39C3" w:rsidRPr="00C6521D" w:rsidRDefault="009D39C3" w:rsidP="00C81D51">
            <w:pPr>
              <w:jc w:val="left"/>
              <w:rPr>
                <w:rFonts w:ascii="仿宋" w:eastAsia="仿宋" w:hAnsi="仿宋"/>
                <w:sz w:val="24"/>
                <w:szCs w:val="24"/>
              </w:rPr>
            </w:pPr>
            <w:r w:rsidRPr="00C6521D">
              <w:rPr>
                <w:rFonts w:ascii="仿宋" w:eastAsia="仿宋" w:hAnsi="仿宋" w:hint="eastAsia"/>
                <w:sz w:val="24"/>
                <w:szCs w:val="24"/>
              </w:rPr>
              <w:t>3、</w:t>
            </w:r>
            <w:r w:rsidR="00AB1D4E" w:rsidRPr="00C6521D">
              <w:rPr>
                <w:rFonts w:ascii="仿宋" w:eastAsia="仿宋" w:hAnsi="仿宋" w:hint="eastAsia"/>
                <w:sz w:val="24"/>
                <w:szCs w:val="24"/>
              </w:rPr>
              <w:t>2023年3月</w:t>
            </w:r>
            <w:r w:rsidRPr="00C6521D">
              <w:rPr>
                <w:rFonts w:ascii="仿宋" w:eastAsia="仿宋" w:hAnsi="仿宋" w:hint="eastAsia"/>
                <w:sz w:val="24"/>
                <w:szCs w:val="24"/>
              </w:rPr>
              <w:t>81</w:t>
            </w:r>
            <w:r w:rsidR="00AB1D4E" w:rsidRPr="00C6521D">
              <w:rPr>
                <w:rFonts w:ascii="仿宋" w:eastAsia="仿宋" w:hAnsi="仿宋" w:hint="eastAsia"/>
                <w:sz w:val="24"/>
                <w:szCs w:val="24"/>
              </w:rPr>
              <w:t>路驾驶员李德清获评福建省妇女联合会评为福建省“三八红旗手”</w:t>
            </w:r>
          </w:p>
          <w:p w:rsidR="0073638D" w:rsidRPr="00C6521D" w:rsidRDefault="009D39C3" w:rsidP="00C81D51">
            <w:pPr>
              <w:jc w:val="left"/>
              <w:rPr>
                <w:rFonts w:ascii="仿宋" w:eastAsia="仿宋" w:hAnsi="仿宋"/>
                <w:sz w:val="24"/>
                <w:szCs w:val="24"/>
              </w:rPr>
            </w:pPr>
            <w:r w:rsidRPr="00C6521D">
              <w:rPr>
                <w:rFonts w:ascii="仿宋" w:eastAsia="仿宋" w:hAnsi="仿宋" w:hint="eastAsia"/>
                <w:sz w:val="24"/>
                <w:szCs w:val="24"/>
              </w:rPr>
              <w:t>4、</w:t>
            </w:r>
            <w:r w:rsidR="00AB1D4E" w:rsidRPr="00C6521D">
              <w:rPr>
                <w:rFonts w:ascii="仿宋" w:eastAsia="仿宋" w:hAnsi="仿宋" w:hint="eastAsia"/>
                <w:sz w:val="24"/>
                <w:szCs w:val="24"/>
              </w:rPr>
              <w:t>2023年4月</w:t>
            </w:r>
            <w:r w:rsidRPr="00C6521D">
              <w:rPr>
                <w:rFonts w:ascii="仿宋" w:eastAsia="仿宋" w:hAnsi="仿宋" w:hint="eastAsia"/>
                <w:sz w:val="24"/>
                <w:szCs w:val="24"/>
              </w:rPr>
              <w:t>70路闽A00120D</w:t>
            </w:r>
            <w:r w:rsidR="00AB1D4E" w:rsidRPr="00C6521D">
              <w:rPr>
                <w:rFonts w:ascii="仿宋" w:eastAsia="仿宋" w:hAnsi="仿宋" w:hint="eastAsia"/>
                <w:sz w:val="24"/>
                <w:szCs w:val="24"/>
              </w:rPr>
              <w:t>车组被福州市总工会评为福州市“工人先锋号”</w:t>
            </w:r>
          </w:p>
        </w:tc>
        <w:tc>
          <w:tcPr>
            <w:tcW w:w="1349" w:type="dxa"/>
            <w:tcBorders>
              <w:left w:val="single" w:sz="4" w:space="0" w:color="auto"/>
            </w:tcBorders>
            <w:vAlign w:val="center"/>
          </w:tcPr>
          <w:p w:rsidR="0073638D" w:rsidRPr="00C6521D" w:rsidRDefault="0008548B" w:rsidP="00AB1D4E">
            <w:pPr>
              <w:jc w:val="center"/>
              <w:rPr>
                <w:rFonts w:ascii="仿宋" w:eastAsia="仿宋" w:hAnsi="仿宋"/>
                <w:sz w:val="24"/>
                <w:szCs w:val="24"/>
              </w:rPr>
            </w:pPr>
            <w:r w:rsidRPr="00C6521D">
              <w:rPr>
                <w:rFonts w:ascii="仿宋" w:eastAsia="仿宋" w:hAnsi="仿宋" w:hint="eastAsia"/>
                <w:sz w:val="24"/>
                <w:szCs w:val="24"/>
              </w:rPr>
              <w:t>1.7</w:t>
            </w:r>
          </w:p>
        </w:tc>
      </w:tr>
      <w:tr w:rsidR="0073638D" w:rsidRPr="00C6521D" w:rsidTr="00C6521D">
        <w:trPr>
          <w:trHeight w:val="1456"/>
        </w:trPr>
        <w:tc>
          <w:tcPr>
            <w:tcW w:w="1377" w:type="dxa"/>
            <w:vAlign w:val="center"/>
          </w:tcPr>
          <w:p w:rsidR="0073638D" w:rsidRPr="00C6521D" w:rsidRDefault="0073638D" w:rsidP="00AB1D4E">
            <w:pPr>
              <w:jc w:val="center"/>
              <w:rPr>
                <w:rFonts w:ascii="仿宋" w:eastAsia="仿宋" w:hAnsi="仿宋"/>
                <w:sz w:val="24"/>
                <w:szCs w:val="24"/>
              </w:rPr>
            </w:pPr>
            <w:r w:rsidRPr="00C6521D">
              <w:rPr>
                <w:rFonts w:ascii="仿宋" w:eastAsia="仿宋" w:hAnsi="仿宋" w:hint="eastAsia"/>
                <w:sz w:val="24"/>
                <w:szCs w:val="24"/>
              </w:rPr>
              <w:t>康驰公交</w:t>
            </w:r>
          </w:p>
        </w:tc>
        <w:tc>
          <w:tcPr>
            <w:tcW w:w="5212" w:type="dxa"/>
            <w:tcBorders>
              <w:right w:val="single" w:sz="4" w:space="0" w:color="auto"/>
            </w:tcBorders>
            <w:vAlign w:val="center"/>
          </w:tcPr>
          <w:p w:rsidR="0073638D" w:rsidRPr="00C6521D" w:rsidRDefault="00AB1D4E" w:rsidP="00C81D51">
            <w:pPr>
              <w:jc w:val="left"/>
              <w:rPr>
                <w:rFonts w:ascii="仿宋" w:eastAsia="仿宋" w:hAnsi="仿宋"/>
                <w:sz w:val="24"/>
                <w:szCs w:val="24"/>
              </w:rPr>
            </w:pPr>
            <w:r w:rsidRPr="00C6521D">
              <w:rPr>
                <w:rFonts w:ascii="仿宋" w:eastAsia="仿宋" w:hAnsi="仿宋" w:hint="eastAsia"/>
                <w:sz w:val="24"/>
                <w:szCs w:val="24"/>
              </w:rPr>
              <w:t>2023年1月</w:t>
            </w:r>
            <w:r w:rsidR="008A156D" w:rsidRPr="00C6521D">
              <w:rPr>
                <w:rFonts w:ascii="仿宋" w:eastAsia="仿宋" w:hAnsi="仿宋" w:hint="eastAsia"/>
                <w:sz w:val="24"/>
                <w:szCs w:val="24"/>
              </w:rPr>
              <w:t>康驰公交</w:t>
            </w:r>
            <w:r w:rsidRPr="00C6521D">
              <w:rPr>
                <w:rFonts w:ascii="仿宋" w:eastAsia="仿宋" w:hAnsi="仿宋" w:hint="eastAsia"/>
                <w:sz w:val="24"/>
                <w:szCs w:val="24"/>
              </w:rPr>
              <w:t>驾驶员单勇在2022年中共福州市委文明办“我推荐我评议身边好人”活动中，光荣入选“福州好人榜”</w:t>
            </w:r>
          </w:p>
        </w:tc>
        <w:tc>
          <w:tcPr>
            <w:tcW w:w="1349" w:type="dxa"/>
            <w:tcBorders>
              <w:left w:val="single" w:sz="4" w:space="0" w:color="auto"/>
            </w:tcBorders>
            <w:vAlign w:val="center"/>
          </w:tcPr>
          <w:p w:rsidR="0073638D" w:rsidRPr="00C6521D" w:rsidRDefault="008A156D" w:rsidP="00AB1D4E">
            <w:pPr>
              <w:jc w:val="center"/>
              <w:rPr>
                <w:rFonts w:ascii="仿宋" w:eastAsia="仿宋" w:hAnsi="仿宋"/>
                <w:sz w:val="24"/>
                <w:szCs w:val="24"/>
              </w:rPr>
            </w:pPr>
            <w:r w:rsidRPr="00C6521D">
              <w:rPr>
                <w:rFonts w:ascii="仿宋" w:eastAsia="仿宋" w:hAnsi="仿宋" w:hint="eastAsia"/>
                <w:sz w:val="24"/>
                <w:szCs w:val="24"/>
              </w:rPr>
              <w:t>0.2</w:t>
            </w:r>
          </w:p>
        </w:tc>
      </w:tr>
      <w:tr w:rsidR="0073638D" w:rsidRPr="00C6521D" w:rsidTr="00C6521D">
        <w:trPr>
          <w:trHeight w:val="1267"/>
        </w:trPr>
        <w:tc>
          <w:tcPr>
            <w:tcW w:w="1377" w:type="dxa"/>
            <w:vAlign w:val="center"/>
          </w:tcPr>
          <w:p w:rsidR="0073638D" w:rsidRPr="00C6521D" w:rsidRDefault="0073638D" w:rsidP="00AB1D4E">
            <w:pPr>
              <w:jc w:val="center"/>
              <w:rPr>
                <w:rFonts w:ascii="仿宋" w:eastAsia="仿宋" w:hAnsi="仿宋"/>
                <w:sz w:val="24"/>
                <w:szCs w:val="24"/>
              </w:rPr>
            </w:pPr>
            <w:r w:rsidRPr="00C6521D">
              <w:rPr>
                <w:rFonts w:ascii="仿宋" w:eastAsia="仿宋" w:hAnsi="仿宋" w:hint="eastAsia"/>
                <w:sz w:val="24"/>
                <w:szCs w:val="24"/>
              </w:rPr>
              <w:t>闽运公交</w:t>
            </w:r>
          </w:p>
        </w:tc>
        <w:tc>
          <w:tcPr>
            <w:tcW w:w="5212" w:type="dxa"/>
            <w:tcBorders>
              <w:right w:val="single" w:sz="4" w:space="0" w:color="auto"/>
            </w:tcBorders>
            <w:vAlign w:val="center"/>
          </w:tcPr>
          <w:p w:rsidR="0073638D" w:rsidRPr="00C6521D" w:rsidRDefault="0008548B" w:rsidP="00C81D51">
            <w:pPr>
              <w:jc w:val="left"/>
              <w:rPr>
                <w:rFonts w:ascii="仿宋" w:eastAsia="仿宋" w:hAnsi="仿宋"/>
                <w:sz w:val="24"/>
                <w:szCs w:val="24"/>
              </w:rPr>
            </w:pPr>
            <w:r w:rsidRPr="00C6521D">
              <w:rPr>
                <w:rFonts w:ascii="仿宋" w:eastAsia="仿宋" w:hAnsi="仿宋" w:hint="eastAsia"/>
                <w:sz w:val="24"/>
                <w:szCs w:val="24"/>
              </w:rPr>
              <w:t>2023年4月</w:t>
            </w:r>
            <w:r w:rsidR="00BA104E" w:rsidRPr="00C6521D">
              <w:rPr>
                <w:rFonts w:ascii="仿宋" w:eastAsia="仿宋" w:hAnsi="仿宋" w:hint="eastAsia"/>
                <w:sz w:val="24"/>
                <w:szCs w:val="24"/>
              </w:rPr>
              <w:t>闽运</w:t>
            </w:r>
            <w:r w:rsidRPr="00C6521D">
              <w:rPr>
                <w:rFonts w:ascii="仿宋" w:eastAsia="仿宋" w:hAnsi="仿宋" w:hint="eastAsia"/>
                <w:sz w:val="24"/>
                <w:szCs w:val="24"/>
              </w:rPr>
              <w:t>公交公司李其平被授予“福建省劳动模范”</w:t>
            </w:r>
          </w:p>
        </w:tc>
        <w:tc>
          <w:tcPr>
            <w:tcW w:w="1349" w:type="dxa"/>
            <w:tcBorders>
              <w:left w:val="single" w:sz="4" w:space="0" w:color="auto"/>
            </w:tcBorders>
            <w:vAlign w:val="center"/>
          </w:tcPr>
          <w:p w:rsidR="0073638D" w:rsidRPr="00C6521D" w:rsidRDefault="0008548B" w:rsidP="00AB1D4E">
            <w:pPr>
              <w:jc w:val="center"/>
              <w:rPr>
                <w:rFonts w:ascii="仿宋" w:eastAsia="仿宋" w:hAnsi="仿宋"/>
                <w:sz w:val="24"/>
                <w:szCs w:val="24"/>
              </w:rPr>
            </w:pPr>
            <w:r w:rsidRPr="00C6521D">
              <w:rPr>
                <w:rFonts w:ascii="仿宋" w:eastAsia="仿宋" w:hAnsi="仿宋" w:hint="eastAsia"/>
                <w:sz w:val="24"/>
                <w:szCs w:val="24"/>
              </w:rPr>
              <w:t>0.5</w:t>
            </w:r>
          </w:p>
        </w:tc>
      </w:tr>
    </w:tbl>
    <w:p w:rsidR="00A06217" w:rsidRPr="007F772E" w:rsidRDefault="0039614D" w:rsidP="00A06217">
      <w:pPr>
        <w:ind w:firstLineChars="200" w:firstLine="640"/>
        <w:jc w:val="left"/>
        <w:rPr>
          <w:rFonts w:ascii="黑体" w:eastAsia="黑体" w:hAnsi="黑体" w:cs="Times New Roman"/>
          <w:sz w:val="32"/>
          <w:szCs w:val="32"/>
        </w:rPr>
      </w:pPr>
      <w:r w:rsidRPr="00C6521D">
        <w:rPr>
          <w:rFonts w:ascii="黑体" w:eastAsia="黑体" w:hAnsi="黑体" w:cs="Times New Roman" w:hint="eastAsia"/>
          <w:sz w:val="32"/>
          <w:szCs w:val="32"/>
        </w:rPr>
        <w:lastRenderedPageBreak/>
        <w:t>二</w:t>
      </w:r>
      <w:r w:rsidR="003010A9" w:rsidRPr="00C6521D">
        <w:rPr>
          <w:rFonts w:ascii="黑体" w:eastAsia="黑体" w:hAnsi="黑体" w:cs="Times New Roman" w:hint="eastAsia"/>
          <w:sz w:val="32"/>
          <w:szCs w:val="32"/>
        </w:rPr>
        <w:t>、</w:t>
      </w:r>
      <w:r w:rsidR="00A06217" w:rsidRPr="007F772E">
        <w:rPr>
          <w:rFonts w:ascii="黑体" w:eastAsia="黑体" w:hAnsi="黑体" w:cs="Times New Roman" w:hint="eastAsia"/>
          <w:sz w:val="32"/>
          <w:szCs w:val="32"/>
        </w:rPr>
        <w:t>考核总成绩</w:t>
      </w:r>
    </w:p>
    <w:tbl>
      <w:tblPr>
        <w:tblStyle w:val="a6"/>
        <w:tblW w:w="0" w:type="auto"/>
        <w:tblLook w:val="04A0"/>
      </w:tblPr>
      <w:tblGrid>
        <w:gridCol w:w="2082"/>
        <w:gridCol w:w="2083"/>
        <w:gridCol w:w="2082"/>
        <w:gridCol w:w="2083"/>
      </w:tblGrid>
      <w:tr w:rsidR="00A06217" w:rsidRPr="002473A2" w:rsidTr="00970CB3">
        <w:trPr>
          <w:trHeight w:val="800"/>
        </w:trPr>
        <w:tc>
          <w:tcPr>
            <w:tcW w:w="2082" w:type="dxa"/>
            <w:vAlign w:val="center"/>
          </w:tcPr>
          <w:p w:rsidR="00A06217" w:rsidRPr="006D11A5" w:rsidRDefault="00A06217" w:rsidP="00970CB3">
            <w:pPr>
              <w:jc w:val="center"/>
              <w:rPr>
                <w:rFonts w:ascii="仿宋" w:eastAsia="仿宋" w:hAnsi="仿宋" w:cs="Times New Roman"/>
                <w:b/>
                <w:sz w:val="24"/>
                <w:szCs w:val="24"/>
              </w:rPr>
            </w:pPr>
            <w:r>
              <w:rPr>
                <w:rFonts w:ascii="仿宋" w:eastAsia="仿宋" w:hAnsi="仿宋" w:cs="Times New Roman" w:hint="eastAsia"/>
                <w:b/>
                <w:sz w:val="24"/>
                <w:szCs w:val="24"/>
              </w:rPr>
              <w:t>公交企业</w:t>
            </w:r>
          </w:p>
        </w:tc>
        <w:tc>
          <w:tcPr>
            <w:tcW w:w="2083" w:type="dxa"/>
            <w:vAlign w:val="center"/>
          </w:tcPr>
          <w:p w:rsidR="00A06217" w:rsidRPr="006D11A5" w:rsidRDefault="00A06217" w:rsidP="00970CB3">
            <w:pPr>
              <w:jc w:val="center"/>
              <w:rPr>
                <w:rFonts w:ascii="仿宋" w:eastAsia="仿宋" w:hAnsi="仿宋" w:cs="Times New Roman"/>
                <w:b/>
                <w:sz w:val="24"/>
                <w:szCs w:val="24"/>
              </w:rPr>
            </w:pPr>
            <w:r>
              <w:rPr>
                <w:rFonts w:ascii="仿宋" w:eastAsia="仿宋" w:hAnsi="仿宋" w:cs="Times New Roman" w:hint="eastAsia"/>
                <w:b/>
                <w:sz w:val="24"/>
                <w:szCs w:val="24"/>
              </w:rPr>
              <w:t>公交</w:t>
            </w:r>
            <w:r w:rsidRPr="006D11A5">
              <w:rPr>
                <w:rFonts w:ascii="仿宋" w:eastAsia="仿宋" w:hAnsi="仿宋" w:cs="Times New Roman" w:hint="eastAsia"/>
                <w:b/>
                <w:sz w:val="24"/>
                <w:szCs w:val="24"/>
              </w:rPr>
              <w:t>集团</w:t>
            </w:r>
          </w:p>
        </w:tc>
        <w:tc>
          <w:tcPr>
            <w:tcW w:w="2082" w:type="dxa"/>
            <w:vAlign w:val="center"/>
          </w:tcPr>
          <w:p w:rsidR="00A06217" w:rsidRPr="006D11A5" w:rsidRDefault="00A06217" w:rsidP="00970CB3">
            <w:pPr>
              <w:jc w:val="center"/>
              <w:rPr>
                <w:rFonts w:ascii="仿宋" w:eastAsia="仿宋" w:hAnsi="仿宋" w:cs="Times New Roman"/>
                <w:b/>
                <w:sz w:val="24"/>
                <w:szCs w:val="24"/>
              </w:rPr>
            </w:pPr>
            <w:r w:rsidRPr="006D11A5">
              <w:rPr>
                <w:rFonts w:ascii="仿宋" w:eastAsia="仿宋" w:hAnsi="仿宋" w:cs="Times New Roman" w:hint="eastAsia"/>
                <w:b/>
                <w:sz w:val="24"/>
                <w:szCs w:val="24"/>
              </w:rPr>
              <w:t>康驰</w:t>
            </w:r>
            <w:r>
              <w:rPr>
                <w:rFonts w:ascii="仿宋" w:eastAsia="仿宋" w:hAnsi="仿宋" w:cs="Times New Roman" w:hint="eastAsia"/>
                <w:b/>
                <w:sz w:val="24"/>
                <w:szCs w:val="24"/>
              </w:rPr>
              <w:t>公交</w:t>
            </w:r>
          </w:p>
        </w:tc>
        <w:tc>
          <w:tcPr>
            <w:tcW w:w="2083" w:type="dxa"/>
            <w:vAlign w:val="center"/>
          </w:tcPr>
          <w:p w:rsidR="00A06217" w:rsidRPr="006D11A5" w:rsidRDefault="00A06217" w:rsidP="00970CB3">
            <w:pPr>
              <w:jc w:val="center"/>
              <w:rPr>
                <w:rFonts w:ascii="仿宋" w:eastAsia="仿宋" w:hAnsi="仿宋" w:cs="Times New Roman"/>
                <w:b/>
                <w:sz w:val="24"/>
                <w:szCs w:val="24"/>
              </w:rPr>
            </w:pPr>
            <w:r w:rsidRPr="006D11A5">
              <w:rPr>
                <w:rFonts w:ascii="仿宋" w:eastAsia="仿宋" w:hAnsi="仿宋" w:cs="Times New Roman" w:hint="eastAsia"/>
                <w:b/>
                <w:sz w:val="24"/>
                <w:szCs w:val="24"/>
              </w:rPr>
              <w:t>闽运</w:t>
            </w:r>
            <w:r>
              <w:rPr>
                <w:rFonts w:ascii="仿宋" w:eastAsia="仿宋" w:hAnsi="仿宋" w:cs="Times New Roman" w:hint="eastAsia"/>
                <w:b/>
                <w:sz w:val="24"/>
                <w:szCs w:val="24"/>
              </w:rPr>
              <w:t>公交</w:t>
            </w:r>
          </w:p>
        </w:tc>
      </w:tr>
      <w:tr w:rsidR="00A06217" w:rsidRPr="002473A2" w:rsidTr="00970CB3">
        <w:trPr>
          <w:trHeight w:val="764"/>
        </w:trPr>
        <w:tc>
          <w:tcPr>
            <w:tcW w:w="2082" w:type="dxa"/>
            <w:vAlign w:val="center"/>
          </w:tcPr>
          <w:p w:rsidR="00A06217" w:rsidRPr="002473A2" w:rsidRDefault="00A06217" w:rsidP="00970CB3">
            <w:pPr>
              <w:jc w:val="center"/>
              <w:rPr>
                <w:rFonts w:ascii="仿宋" w:eastAsia="仿宋" w:hAnsi="仿宋" w:cs="Times New Roman"/>
                <w:sz w:val="24"/>
                <w:szCs w:val="24"/>
              </w:rPr>
            </w:pPr>
            <w:r w:rsidRPr="002473A2">
              <w:rPr>
                <w:rFonts w:ascii="仿宋" w:eastAsia="仿宋" w:hAnsi="仿宋" w:cs="Times New Roman" w:hint="eastAsia"/>
                <w:sz w:val="24"/>
                <w:szCs w:val="24"/>
              </w:rPr>
              <w:t>得分</w:t>
            </w:r>
          </w:p>
        </w:tc>
        <w:tc>
          <w:tcPr>
            <w:tcW w:w="2083" w:type="dxa"/>
            <w:vAlign w:val="center"/>
          </w:tcPr>
          <w:p w:rsidR="00A06217" w:rsidRPr="002473A2" w:rsidRDefault="00A06217" w:rsidP="00970CB3">
            <w:pPr>
              <w:jc w:val="center"/>
              <w:rPr>
                <w:rFonts w:ascii="仿宋" w:eastAsia="仿宋" w:hAnsi="仿宋" w:cs="Times New Roman"/>
                <w:sz w:val="24"/>
                <w:szCs w:val="24"/>
              </w:rPr>
            </w:pPr>
            <w:r>
              <w:rPr>
                <w:rFonts w:ascii="仿宋" w:eastAsia="仿宋" w:hAnsi="仿宋" w:cs="Times New Roman" w:hint="eastAsia"/>
                <w:sz w:val="24"/>
                <w:szCs w:val="24"/>
              </w:rPr>
              <w:t>96.35</w:t>
            </w:r>
          </w:p>
        </w:tc>
        <w:tc>
          <w:tcPr>
            <w:tcW w:w="2082" w:type="dxa"/>
            <w:vAlign w:val="center"/>
          </w:tcPr>
          <w:p w:rsidR="00A06217" w:rsidRPr="002473A2" w:rsidRDefault="00A06217" w:rsidP="00970CB3">
            <w:pPr>
              <w:jc w:val="center"/>
              <w:rPr>
                <w:rFonts w:ascii="仿宋" w:eastAsia="仿宋" w:hAnsi="仿宋" w:cs="Times New Roman"/>
                <w:sz w:val="24"/>
                <w:szCs w:val="24"/>
              </w:rPr>
            </w:pPr>
            <w:r>
              <w:rPr>
                <w:rFonts w:ascii="仿宋" w:eastAsia="仿宋" w:hAnsi="仿宋" w:cs="Times New Roman" w:hint="eastAsia"/>
                <w:sz w:val="24"/>
                <w:szCs w:val="24"/>
              </w:rPr>
              <w:t>87.95</w:t>
            </w:r>
          </w:p>
        </w:tc>
        <w:tc>
          <w:tcPr>
            <w:tcW w:w="2083" w:type="dxa"/>
            <w:vAlign w:val="center"/>
          </w:tcPr>
          <w:p w:rsidR="00A06217" w:rsidRPr="002473A2" w:rsidRDefault="00A06217" w:rsidP="00970CB3">
            <w:pPr>
              <w:jc w:val="center"/>
              <w:rPr>
                <w:rFonts w:ascii="仿宋" w:eastAsia="仿宋" w:hAnsi="仿宋" w:cs="Times New Roman"/>
                <w:sz w:val="24"/>
                <w:szCs w:val="24"/>
              </w:rPr>
            </w:pPr>
            <w:r>
              <w:rPr>
                <w:rFonts w:ascii="仿宋" w:eastAsia="仿宋" w:hAnsi="仿宋" w:cs="Times New Roman" w:hint="eastAsia"/>
                <w:sz w:val="24"/>
                <w:szCs w:val="24"/>
              </w:rPr>
              <w:t>90.50</w:t>
            </w:r>
          </w:p>
        </w:tc>
      </w:tr>
    </w:tbl>
    <w:p w:rsidR="003010A9" w:rsidRPr="00C6521D" w:rsidRDefault="0039614D" w:rsidP="00A06217">
      <w:pPr>
        <w:ind w:firstLineChars="200" w:firstLine="640"/>
        <w:jc w:val="left"/>
        <w:rPr>
          <w:rFonts w:ascii="黑体" w:eastAsia="黑体" w:hAnsi="黑体"/>
          <w:sz w:val="32"/>
          <w:szCs w:val="32"/>
        </w:rPr>
      </w:pPr>
      <w:r w:rsidRPr="00C6521D">
        <w:rPr>
          <w:rFonts w:ascii="黑体" w:eastAsia="黑体" w:hAnsi="黑体"/>
          <w:sz w:val="32"/>
          <w:szCs w:val="32"/>
        </w:rPr>
        <w:t>三</w:t>
      </w:r>
      <w:r w:rsidR="00AE3DE8" w:rsidRPr="00C6521D">
        <w:rPr>
          <w:rFonts w:ascii="黑体" w:eastAsia="黑体" w:hAnsi="黑体" w:hint="eastAsia"/>
          <w:sz w:val="32"/>
          <w:szCs w:val="32"/>
        </w:rPr>
        <w:t>、</w:t>
      </w:r>
      <w:r w:rsidR="00AE3DE8" w:rsidRPr="00C6521D">
        <w:rPr>
          <w:rFonts w:ascii="黑体" w:eastAsia="黑体" w:hAnsi="黑体"/>
          <w:sz w:val="32"/>
          <w:szCs w:val="32"/>
        </w:rPr>
        <w:t>其它说明</w:t>
      </w:r>
    </w:p>
    <w:p w:rsidR="00AE3DE8" w:rsidRPr="00C6521D" w:rsidRDefault="00AE3DE8" w:rsidP="00C6521D">
      <w:pPr>
        <w:ind w:firstLineChars="200" w:firstLine="640"/>
        <w:rPr>
          <w:rFonts w:ascii="仿宋" w:eastAsia="仿宋" w:hAnsi="仿宋"/>
          <w:sz w:val="32"/>
          <w:szCs w:val="32"/>
        </w:rPr>
      </w:pPr>
      <w:r w:rsidRPr="00C6521D">
        <w:rPr>
          <w:rFonts w:ascii="仿宋" w:eastAsia="仿宋" w:hAnsi="仿宋" w:cs="Times New Roman" w:hint="eastAsia"/>
          <w:sz w:val="32"/>
          <w:szCs w:val="32"/>
        </w:rPr>
        <w:t>年度考核组针对各公交运营企业提供的自评报告和相关材料进行核查</w:t>
      </w:r>
      <w:r w:rsidR="00AA4184" w:rsidRPr="00C6521D">
        <w:rPr>
          <w:rFonts w:ascii="仿宋" w:eastAsia="仿宋" w:hAnsi="仿宋" w:cs="Times New Roman" w:hint="eastAsia"/>
          <w:sz w:val="32"/>
          <w:szCs w:val="32"/>
        </w:rPr>
        <w:t>。</w:t>
      </w:r>
      <w:r w:rsidRPr="00C6521D">
        <w:rPr>
          <w:rFonts w:ascii="仿宋" w:eastAsia="仿宋" w:hAnsi="仿宋" w:cs="Times New Roman" w:hint="eastAsia"/>
          <w:sz w:val="32"/>
          <w:szCs w:val="32"/>
        </w:rPr>
        <w:t>各公交企业对本次年度考核提供的真实、合法、完整的数据和材料负责</w:t>
      </w:r>
      <w:r w:rsidR="0039614D" w:rsidRPr="00C6521D">
        <w:rPr>
          <w:rFonts w:ascii="仿宋" w:eastAsia="仿宋" w:hAnsi="仿宋" w:cs="Times New Roman" w:hint="eastAsia"/>
          <w:sz w:val="32"/>
          <w:szCs w:val="32"/>
        </w:rPr>
        <w:t>。</w:t>
      </w:r>
    </w:p>
    <w:sectPr w:rsidR="00AE3DE8" w:rsidRPr="00C6521D" w:rsidSect="00CB03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C6" w:rsidRDefault="00AA30C6" w:rsidP="001A69E6">
      <w:r>
        <w:separator/>
      </w:r>
    </w:p>
  </w:endnote>
  <w:endnote w:type="continuationSeparator" w:id="1">
    <w:p w:rsidR="00AA30C6" w:rsidRDefault="00AA30C6" w:rsidP="001A6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3282"/>
      <w:docPartObj>
        <w:docPartGallery w:val="Page Numbers (Bottom of Page)"/>
        <w:docPartUnique/>
      </w:docPartObj>
    </w:sdtPr>
    <w:sdtContent>
      <w:sdt>
        <w:sdtPr>
          <w:id w:val="171357217"/>
          <w:docPartObj>
            <w:docPartGallery w:val="Page Numbers (Top of Page)"/>
            <w:docPartUnique/>
          </w:docPartObj>
        </w:sdtPr>
        <w:sdtContent>
          <w:p w:rsidR="00E30A34" w:rsidRDefault="007F68F1">
            <w:pPr>
              <w:pStyle w:val="a4"/>
              <w:jc w:val="center"/>
            </w:pPr>
            <w:r>
              <w:rPr>
                <w:b/>
                <w:sz w:val="24"/>
                <w:szCs w:val="24"/>
              </w:rPr>
              <w:fldChar w:fldCharType="begin"/>
            </w:r>
            <w:r w:rsidR="00E30A34">
              <w:rPr>
                <w:b/>
              </w:rPr>
              <w:instrText>PAGE</w:instrText>
            </w:r>
            <w:r>
              <w:rPr>
                <w:b/>
                <w:sz w:val="24"/>
                <w:szCs w:val="24"/>
              </w:rPr>
              <w:fldChar w:fldCharType="separate"/>
            </w:r>
            <w:r w:rsidR="000F26A1">
              <w:rPr>
                <w:b/>
                <w:noProof/>
              </w:rPr>
              <w:t>1</w:t>
            </w:r>
            <w:r>
              <w:rPr>
                <w:b/>
                <w:sz w:val="24"/>
                <w:szCs w:val="24"/>
              </w:rPr>
              <w:fldChar w:fldCharType="end"/>
            </w:r>
            <w:r w:rsidR="00E30A34">
              <w:rPr>
                <w:lang w:val="zh-CN"/>
              </w:rPr>
              <w:t xml:space="preserve">/ </w:t>
            </w:r>
            <w:r>
              <w:rPr>
                <w:b/>
                <w:sz w:val="24"/>
                <w:szCs w:val="24"/>
              </w:rPr>
              <w:fldChar w:fldCharType="begin"/>
            </w:r>
            <w:r w:rsidR="00E30A34">
              <w:rPr>
                <w:b/>
              </w:rPr>
              <w:instrText>NUMPAGES</w:instrText>
            </w:r>
            <w:r>
              <w:rPr>
                <w:b/>
                <w:sz w:val="24"/>
                <w:szCs w:val="24"/>
              </w:rPr>
              <w:fldChar w:fldCharType="separate"/>
            </w:r>
            <w:r w:rsidR="000F26A1">
              <w:rPr>
                <w:b/>
                <w:noProof/>
              </w:rPr>
              <w:t>9</w:t>
            </w:r>
            <w:r>
              <w:rPr>
                <w:b/>
                <w:sz w:val="24"/>
                <w:szCs w:val="24"/>
              </w:rPr>
              <w:fldChar w:fldCharType="end"/>
            </w:r>
          </w:p>
        </w:sdtContent>
      </w:sdt>
    </w:sdtContent>
  </w:sdt>
  <w:p w:rsidR="00E30A34" w:rsidRDefault="00E30A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C6" w:rsidRDefault="00AA30C6" w:rsidP="001A69E6">
      <w:r>
        <w:separator/>
      </w:r>
    </w:p>
  </w:footnote>
  <w:footnote w:type="continuationSeparator" w:id="1">
    <w:p w:rsidR="00AA30C6" w:rsidRDefault="00AA30C6" w:rsidP="001A6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40078"/>
    <w:multiLevelType w:val="hybridMultilevel"/>
    <w:tmpl w:val="10560598"/>
    <w:lvl w:ilvl="0" w:tplc="B04CE4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0428E1"/>
    <w:multiLevelType w:val="hybridMultilevel"/>
    <w:tmpl w:val="82CEBC76"/>
    <w:lvl w:ilvl="0" w:tplc="7A7EC844">
      <w:start w:val="1"/>
      <w:numFmt w:val="japaneseCounting"/>
      <w:lvlText w:val="%1、"/>
      <w:lvlJc w:val="left"/>
      <w:pPr>
        <w:ind w:left="2280" w:hanging="720"/>
      </w:pPr>
      <w:rPr>
        <w:rFonts w:hint="default"/>
        <w:lang w:val="en-US"/>
      </w:rPr>
    </w:lvl>
    <w:lvl w:ilvl="1" w:tplc="2D047A38">
      <w:start w:val="2"/>
      <w:numFmt w:val="decimal"/>
      <w:lvlText w:val="%2、"/>
      <w:lvlJc w:val="left"/>
      <w:pPr>
        <w:ind w:left="2700" w:hanging="720"/>
      </w:pPr>
      <w:rPr>
        <w:rFonts w:hint="default"/>
      </w:r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9E6"/>
    <w:rsid w:val="00000EC2"/>
    <w:rsid w:val="00001C5E"/>
    <w:rsid w:val="00001C64"/>
    <w:rsid w:val="00007109"/>
    <w:rsid w:val="00014872"/>
    <w:rsid w:val="00015A86"/>
    <w:rsid w:val="00025E75"/>
    <w:rsid w:val="00026815"/>
    <w:rsid w:val="0002734F"/>
    <w:rsid w:val="00031DC7"/>
    <w:rsid w:val="00035475"/>
    <w:rsid w:val="00041482"/>
    <w:rsid w:val="00041646"/>
    <w:rsid w:val="0004228B"/>
    <w:rsid w:val="000439B2"/>
    <w:rsid w:val="00043DB5"/>
    <w:rsid w:val="00045912"/>
    <w:rsid w:val="00046F9A"/>
    <w:rsid w:val="000636D2"/>
    <w:rsid w:val="00065FB0"/>
    <w:rsid w:val="00067826"/>
    <w:rsid w:val="00077194"/>
    <w:rsid w:val="00080FEA"/>
    <w:rsid w:val="0008317E"/>
    <w:rsid w:val="00084FE4"/>
    <w:rsid w:val="0008548B"/>
    <w:rsid w:val="00085D8C"/>
    <w:rsid w:val="00090ED2"/>
    <w:rsid w:val="00091645"/>
    <w:rsid w:val="00092CDF"/>
    <w:rsid w:val="00092DCB"/>
    <w:rsid w:val="000941B5"/>
    <w:rsid w:val="0009500D"/>
    <w:rsid w:val="00095179"/>
    <w:rsid w:val="0009538F"/>
    <w:rsid w:val="00096D2C"/>
    <w:rsid w:val="000A118D"/>
    <w:rsid w:val="000A4A5A"/>
    <w:rsid w:val="000A77E4"/>
    <w:rsid w:val="000B1EE6"/>
    <w:rsid w:val="000B3AF0"/>
    <w:rsid w:val="000B44CA"/>
    <w:rsid w:val="000B6226"/>
    <w:rsid w:val="000B63B8"/>
    <w:rsid w:val="000B65C6"/>
    <w:rsid w:val="000C0411"/>
    <w:rsid w:val="000C6DC1"/>
    <w:rsid w:val="000C6E85"/>
    <w:rsid w:val="000D1FC4"/>
    <w:rsid w:val="000D30F9"/>
    <w:rsid w:val="000D3732"/>
    <w:rsid w:val="000D48C4"/>
    <w:rsid w:val="000E2C5D"/>
    <w:rsid w:val="000E3C55"/>
    <w:rsid w:val="000F01BB"/>
    <w:rsid w:val="000F215C"/>
    <w:rsid w:val="000F26A1"/>
    <w:rsid w:val="000F462F"/>
    <w:rsid w:val="000F64D7"/>
    <w:rsid w:val="00100E42"/>
    <w:rsid w:val="00102F29"/>
    <w:rsid w:val="001032D1"/>
    <w:rsid w:val="00112071"/>
    <w:rsid w:val="001127AE"/>
    <w:rsid w:val="00113848"/>
    <w:rsid w:val="00122A9D"/>
    <w:rsid w:val="00123944"/>
    <w:rsid w:val="00126441"/>
    <w:rsid w:val="00140317"/>
    <w:rsid w:val="0014093F"/>
    <w:rsid w:val="00140FB7"/>
    <w:rsid w:val="001411D3"/>
    <w:rsid w:val="001420E3"/>
    <w:rsid w:val="0014476A"/>
    <w:rsid w:val="001450B4"/>
    <w:rsid w:val="001455D2"/>
    <w:rsid w:val="0014631A"/>
    <w:rsid w:val="00150C15"/>
    <w:rsid w:val="00161D8A"/>
    <w:rsid w:val="0016201B"/>
    <w:rsid w:val="00162287"/>
    <w:rsid w:val="00163AAB"/>
    <w:rsid w:val="001674E3"/>
    <w:rsid w:val="00176E48"/>
    <w:rsid w:val="00180AB2"/>
    <w:rsid w:val="00182E2F"/>
    <w:rsid w:val="001854E2"/>
    <w:rsid w:val="001910B2"/>
    <w:rsid w:val="0019510D"/>
    <w:rsid w:val="001A2E4E"/>
    <w:rsid w:val="001A4127"/>
    <w:rsid w:val="001A4615"/>
    <w:rsid w:val="001A69E6"/>
    <w:rsid w:val="001B11AE"/>
    <w:rsid w:val="001B1E1F"/>
    <w:rsid w:val="001B486F"/>
    <w:rsid w:val="001B59CF"/>
    <w:rsid w:val="001B6A74"/>
    <w:rsid w:val="001B76CE"/>
    <w:rsid w:val="001C01CC"/>
    <w:rsid w:val="001D03EA"/>
    <w:rsid w:val="001D58BA"/>
    <w:rsid w:val="001E3CA6"/>
    <w:rsid w:val="001E4116"/>
    <w:rsid w:val="001E5153"/>
    <w:rsid w:val="001E5FD4"/>
    <w:rsid w:val="001E7ED0"/>
    <w:rsid w:val="001F0EFA"/>
    <w:rsid w:val="001F46B8"/>
    <w:rsid w:val="001F7118"/>
    <w:rsid w:val="001F7C56"/>
    <w:rsid w:val="00202B06"/>
    <w:rsid w:val="00203E4A"/>
    <w:rsid w:val="00207C09"/>
    <w:rsid w:val="00210BD1"/>
    <w:rsid w:val="00214680"/>
    <w:rsid w:val="00220255"/>
    <w:rsid w:val="00220564"/>
    <w:rsid w:val="0022084B"/>
    <w:rsid w:val="00221819"/>
    <w:rsid w:val="00226F01"/>
    <w:rsid w:val="0022759C"/>
    <w:rsid w:val="002360E6"/>
    <w:rsid w:val="0023674A"/>
    <w:rsid w:val="00237091"/>
    <w:rsid w:val="00241C33"/>
    <w:rsid w:val="00246F01"/>
    <w:rsid w:val="00246F9B"/>
    <w:rsid w:val="002472AD"/>
    <w:rsid w:val="002473A2"/>
    <w:rsid w:val="00253308"/>
    <w:rsid w:val="00260644"/>
    <w:rsid w:val="002610B4"/>
    <w:rsid w:val="002640DB"/>
    <w:rsid w:val="0026446B"/>
    <w:rsid w:val="002644D0"/>
    <w:rsid w:val="00266780"/>
    <w:rsid w:val="00266F07"/>
    <w:rsid w:val="00267AF8"/>
    <w:rsid w:val="002806B9"/>
    <w:rsid w:val="0028231D"/>
    <w:rsid w:val="002823BA"/>
    <w:rsid w:val="002920B5"/>
    <w:rsid w:val="00292604"/>
    <w:rsid w:val="002926BA"/>
    <w:rsid w:val="002928D7"/>
    <w:rsid w:val="00293809"/>
    <w:rsid w:val="002948B3"/>
    <w:rsid w:val="00295FA2"/>
    <w:rsid w:val="00297589"/>
    <w:rsid w:val="0029766B"/>
    <w:rsid w:val="002A2737"/>
    <w:rsid w:val="002A4CFB"/>
    <w:rsid w:val="002A7CAC"/>
    <w:rsid w:val="002B21E9"/>
    <w:rsid w:val="002B298F"/>
    <w:rsid w:val="002B30BD"/>
    <w:rsid w:val="002B5A89"/>
    <w:rsid w:val="002B79AC"/>
    <w:rsid w:val="002B7E59"/>
    <w:rsid w:val="002C3FE8"/>
    <w:rsid w:val="002C4CB7"/>
    <w:rsid w:val="002C5262"/>
    <w:rsid w:val="002C7775"/>
    <w:rsid w:val="002D494E"/>
    <w:rsid w:val="002D6295"/>
    <w:rsid w:val="002D7635"/>
    <w:rsid w:val="002D7CB8"/>
    <w:rsid w:val="002E72DD"/>
    <w:rsid w:val="002E7350"/>
    <w:rsid w:val="002E754E"/>
    <w:rsid w:val="002F24C1"/>
    <w:rsid w:val="002F38C1"/>
    <w:rsid w:val="002F4E0D"/>
    <w:rsid w:val="002F60B1"/>
    <w:rsid w:val="002F6324"/>
    <w:rsid w:val="002F6808"/>
    <w:rsid w:val="003010A9"/>
    <w:rsid w:val="0030279F"/>
    <w:rsid w:val="0030440B"/>
    <w:rsid w:val="003050D9"/>
    <w:rsid w:val="003152BD"/>
    <w:rsid w:val="0031579C"/>
    <w:rsid w:val="00315DF6"/>
    <w:rsid w:val="0032008F"/>
    <w:rsid w:val="00323002"/>
    <w:rsid w:val="00323858"/>
    <w:rsid w:val="00324022"/>
    <w:rsid w:val="00325292"/>
    <w:rsid w:val="00326752"/>
    <w:rsid w:val="00331AC1"/>
    <w:rsid w:val="00331C31"/>
    <w:rsid w:val="00332204"/>
    <w:rsid w:val="00334478"/>
    <w:rsid w:val="00337B36"/>
    <w:rsid w:val="00343ED3"/>
    <w:rsid w:val="00345FC3"/>
    <w:rsid w:val="0035479E"/>
    <w:rsid w:val="00355355"/>
    <w:rsid w:val="00362909"/>
    <w:rsid w:val="00364D5D"/>
    <w:rsid w:val="0036596F"/>
    <w:rsid w:val="00370824"/>
    <w:rsid w:val="00371886"/>
    <w:rsid w:val="003720B2"/>
    <w:rsid w:val="0037624B"/>
    <w:rsid w:val="00384B35"/>
    <w:rsid w:val="00390CDA"/>
    <w:rsid w:val="003926E1"/>
    <w:rsid w:val="003959E9"/>
    <w:rsid w:val="0039614D"/>
    <w:rsid w:val="0039743A"/>
    <w:rsid w:val="003A1D23"/>
    <w:rsid w:val="003A21DA"/>
    <w:rsid w:val="003A33DF"/>
    <w:rsid w:val="003A6308"/>
    <w:rsid w:val="003A66F3"/>
    <w:rsid w:val="003A6FE4"/>
    <w:rsid w:val="003B0683"/>
    <w:rsid w:val="003B2466"/>
    <w:rsid w:val="003B4675"/>
    <w:rsid w:val="003B505B"/>
    <w:rsid w:val="003B5FE7"/>
    <w:rsid w:val="003B64E3"/>
    <w:rsid w:val="003B7B02"/>
    <w:rsid w:val="003C45ED"/>
    <w:rsid w:val="003C610A"/>
    <w:rsid w:val="003D1C12"/>
    <w:rsid w:val="003D312C"/>
    <w:rsid w:val="003D606E"/>
    <w:rsid w:val="003E454D"/>
    <w:rsid w:val="003E7938"/>
    <w:rsid w:val="003F0171"/>
    <w:rsid w:val="003F089F"/>
    <w:rsid w:val="003F0AF6"/>
    <w:rsid w:val="003F143C"/>
    <w:rsid w:val="003F6262"/>
    <w:rsid w:val="003F7390"/>
    <w:rsid w:val="003F79F9"/>
    <w:rsid w:val="0040031F"/>
    <w:rsid w:val="0040554D"/>
    <w:rsid w:val="0040579D"/>
    <w:rsid w:val="0040696B"/>
    <w:rsid w:val="0040750C"/>
    <w:rsid w:val="00410371"/>
    <w:rsid w:val="0041615F"/>
    <w:rsid w:val="0042098B"/>
    <w:rsid w:val="00420B31"/>
    <w:rsid w:val="004232C8"/>
    <w:rsid w:val="0042457F"/>
    <w:rsid w:val="00432DF8"/>
    <w:rsid w:val="00444696"/>
    <w:rsid w:val="00444AF6"/>
    <w:rsid w:val="00444C6E"/>
    <w:rsid w:val="004453DF"/>
    <w:rsid w:val="00446889"/>
    <w:rsid w:val="004471E7"/>
    <w:rsid w:val="00453F57"/>
    <w:rsid w:val="00462650"/>
    <w:rsid w:val="004630C2"/>
    <w:rsid w:val="00471E9F"/>
    <w:rsid w:val="004745E0"/>
    <w:rsid w:val="004747D2"/>
    <w:rsid w:val="00477326"/>
    <w:rsid w:val="0048735B"/>
    <w:rsid w:val="00487D10"/>
    <w:rsid w:val="00487E7B"/>
    <w:rsid w:val="00490EF9"/>
    <w:rsid w:val="00494612"/>
    <w:rsid w:val="00495297"/>
    <w:rsid w:val="004A0676"/>
    <w:rsid w:val="004A1CB5"/>
    <w:rsid w:val="004A1D89"/>
    <w:rsid w:val="004A3FBB"/>
    <w:rsid w:val="004A5728"/>
    <w:rsid w:val="004B2A37"/>
    <w:rsid w:val="004B2B3E"/>
    <w:rsid w:val="004B59BB"/>
    <w:rsid w:val="004C24F0"/>
    <w:rsid w:val="004D1ACA"/>
    <w:rsid w:val="004D1DEF"/>
    <w:rsid w:val="004D29C4"/>
    <w:rsid w:val="004D3985"/>
    <w:rsid w:val="004D3D6E"/>
    <w:rsid w:val="004E186D"/>
    <w:rsid w:val="004E2DCA"/>
    <w:rsid w:val="004E4B27"/>
    <w:rsid w:val="004E5C1D"/>
    <w:rsid w:val="004E67B8"/>
    <w:rsid w:val="004F7F1C"/>
    <w:rsid w:val="005001F1"/>
    <w:rsid w:val="005005EA"/>
    <w:rsid w:val="005135B3"/>
    <w:rsid w:val="00513A3A"/>
    <w:rsid w:val="00514FB0"/>
    <w:rsid w:val="00516D3C"/>
    <w:rsid w:val="0052039C"/>
    <w:rsid w:val="00520835"/>
    <w:rsid w:val="00521298"/>
    <w:rsid w:val="00521DBE"/>
    <w:rsid w:val="0052551E"/>
    <w:rsid w:val="005265AE"/>
    <w:rsid w:val="005270B6"/>
    <w:rsid w:val="00534F3B"/>
    <w:rsid w:val="005355F2"/>
    <w:rsid w:val="00536416"/>
    <w:rsid w:val="00536E53"/>
    <w:rsid w:val="005423D5"/>
    <w:rsid w:val="00546496"/>
    <w:rsid w:val="00550DC6"/>
    <w:rsid w:val="00556549"/>
    <w:rsid w:val="00557A6A"/>
    <w:rsid w:val="005620D6"/>
    <w:rsid w:val="0056229D"/>
    <w:rsid w:val="005714C8"/>
    <w:rsid w:val="00572978"/>
    <w:rsid w:val="005739DA"/>
    <w:rsid w:val="00575204"/>
    <w:rsid w:val="00585AEB"/>
    <w:rsid w:val="00591315"/>
    <w:rsid w:val="00594EB1"/>
    <w:rsid w:val="005A30EE"/>
    <w:rsid w:val="005A3785"/>
    <w:rsid w:val="005A6246"/>
    <w:rsid w:val="005B1251"/>
    <w:rsid w:val="005B1E96"/>
    <w:rsid w:val="005B263C"/>
    <w:rsid w:val="005B546E"/>
    <w:rsid w:val="005B63F1"/>
    <w:rsid w:val="005B6FF8"/>
    <w:rsid w:val="005B725B"/>
    <w:rsid w:val="005C3269"/>
    <w:rsid w:val="005C4D71"/>
    <w:rsid w:val="005C6573"/>
    <w:rsid w:val="005D0FCE"/>
    <w:rsid w:val="005D12F9"/>
    <w:rsid w:val="005D68D0"/>
    <w:rsid w:val="005E4100"/>
    <w:rsid w:val="005E58C3"/>
    <w:rsid w:val="005E7C9E"/>
    <w:rsid w:val="005F1AE4"/>
    <w:rsid w:val="005F242A"/>
    <w:rsid w:val="005F6F7B"/>
    <w:rsid w:val="00600E35"/>
    <w:rsid w:val="00606CBE"/>
    <w:rsid w:val="006167CA"/>
    <w:rsid w:val="00630BCC"/>
    <w:rsid w:val="006311CC"/>
    <w:rsid w:val="00631D01"/>
    <w:rsid w:val="00632210"/>
    <w:rsid w:val="0064186F"/>
    <w:rsid w:val="00641A53"/>
    <w:rsid w:val="006431CE"/>
    <w:rsid w:val="00645A97"/>
    <w:rsid w:val="0065428F"/>
    <w:rsid w:val="00656628"/>
    <w:rsid w:val="00656C86"/>
    <w:rsid w:val="0066211D"/>
    <w:rsid w:val="00664312"/>
    <w:rsid w:val="00664B85"/>
    <w:rsid w:val="00666A97"/>
    <w:rsid w:val="006724EC"/>
    <w:rsid w:val="0067588F"/>
    <w:rsid w:val="00676DA4"/>
    <w:rsid w:val="006819C4"/>
    <w:rsid w:val="006919FA"/>
    <w:rsid w:val="00692F3E"/>
    <w:rsid w:val="00694236"/>
    <w:rsid w:val="006A554E"/>
    <w:rsid w:val="006B4CAF"/>
    <w:rsid w:val="006B5AFD"/>
    <w:rsid w:val="006C2BF2"/>
    <w:rsid w:val="006C53A1"/>
    <w:rsid w:val="006C567B"/>
    <w:rsid w:val="006C6AC6"/>
    <w:rsid w:val="006D11A5"/>
    <w:rsid w:val="006D7861"/>
    <w:rsid w:val="006D7913"/>
    <w:rsid w:val="006D7B63"/>
    <w:rsid w:val="006E102E"/>
    <w:rsid w:val="006E1AA4"/>
    <w:rsid w:val="006E67BD"/>
    <w:rsid w:val="006F0253"/>
    <w:rsid w:val="006F152F"/>
    <w:rsid w:val="006F1B79"/>
    <w:rsid w:val="006F2F91"/>
    <w:rsid w:val="006F497E"/>
    <w:rsid w:val="006F523B"/>
    <w:rsid w:val="006F6ED9"/>
    <w:rsid w:val="006F746C"/>
    <w:rsid w:val="007024B1"/>
    <w:rsid w:val="0071749C"/>
    <w:rsid w:val="007174D2"/>
    <w:rsid w:val="00720E47"/>
    <w:rsid w:val="007317FC"/>
    <w:rsid w:val="00735517"/>
    <w:rsid w:val="0073638D"/>
    <w:rsid w:val="00740F90"/>
    <w:rsid w:val="007420C5"/>
    <w:rsid w:val="007422E9"/>
    <w:rsid w:val="00744889"/>
    <w:rsid w:val="00751B77"/>
    <w:rsid w:val="00753041"/>
    <w:rsid w:val="00754C38"/>
    <w:rsid w:val="00757FC3"/>
    <w:rsid w:val="00761124"/>
    <w:rsid w:val="00762413"/>
    <w:rsid w:val="00764DBB"/>
    <w:rsid w:val="007665BE"/>
    <w:rsid w:val="00772745"/>
    <w:rsid w:val="007748DF"/>
    <w:rsid w:val="0078038B"/>
    <w:rsid w:val="00781DEB"/>
    <w:rsid w:val="00782342"/>
    <w:rsid w:val="00783980"/>
    <w:rsid w:val="00785225"/>
    <w:rsid w:val="00786D6E"/>
    <w:rsid w:val="00787396"/>
    <w:rsid w:val="00787A45"/>
    <w:rsid w:val="00787BBB"/>
    <w:rsid w:val="00790921"/>
    <w:rsid w:val="007937C8"/>
    <w:rsid w:val="007940F4"/>
    <w:rsid w:val="00794FFE"/>
    <w:rsid w:val="007A0D41"/>
    <w:rsid w:val="007A1C50"/>
    <w:rsid w:val="007A423C"/>
    <w:rsid w:val="007B364C"/>
    <w:rsid w:val="007C2105"/>
    <w:rsid w:val="007C2708"/>
    <w:rsid w:val="007C2C33"/>
    <w:rsid w:val="007C7EC3"/>
    <w:rsid w:val="007D2898"/>
    <w:rsid w:val="007D5DD8"/>
    <w:rsid w:val="007F4A95"/>
    <w:rsid w:val="007F68F1"/>
    <w:rsid w:val="007F6C16"/>
    <w:rsid w:val="008046D7"/>
    <w:rsid w:val="008102D2"/>
    <w:rsid w:val="0081657C"/>
    <w:rsid w:val="008213E0"/>
    <w:rsid w:val="0082300B"/>
    <w:rsid w:val="00823826"/>
    <w:rsid w:val="008249E0"/>
    <w:rsid w:val="0082563C"/>
    <w:rsid w:val="00825999"/>
    <w:rsid w:val="00825F63"/>
    <w:rsid w:val="0082633E"/>
    <w:rsid w:val="00827BD5"/>
    <w:rsid w:val="00832075"/>
    <w:rsid w:val="008402E6"/>
    <w:rsid w:val="00854C2C"/>
    <w:rsid w:val="00855433"/>
    <w:rsid w:val="008567E5"/>
    <w:rsid w:val="0086399B"/>
    <w:rsid w:val="00864B46"/>
    <w:rsid w:val="00871B32"/>
    <w:rsid w:val="00873ADC"/>
    <w:rsid w:val="00874B7A"/>
    <w:rsid w:val="00881AD0"/>
    <w:rsid w:val="0088420D"/>
    <w:rsid w:val="00884AA1"/>
    <w:rsid w:val="008859BB"/>
    <w:rsid w:val="00886B7F"/>
    <w:rsid w:val="008924D2"/>
    <w:rsid w:val="008A0A9C"/>
    <w:rsid w:val="008A102F"/>
    <w:rsid w:val="008A156D"/>
    <w:rsid w:val="008A16F2"/>
    <w:rsid w:val="008A2FAD"/>
    <w:rsid w:val="008A5695"/>
    <w:rsid w:val="008A762C"/>
    <w:rsid w:val="008A7CC2"/>
    <w:rsid w:val="008B2972"/>
    <w:rsid w:val="008B5DCD"/>
    <w:rsid w:val="008C008C"/>
    <w:rsid w:val="008C2A05"/>
    <w:rsid w:val="008C5A3F"/>
    <w:rsid w:val="008C6CBE"/>
    <w:rsid w:val="008D5ACE"/>
    <w:rsid w:val="008D7B58"/>
    <w:rsid w:val="008E0821"/>
    <w:rsid w:val="008E35F7"/>
    <w:rsid w:val="008E50D3"/>
    <w:rsid w:val="008E5912"/>
    <w:rsid w:val="008F05E7"/>
    <w:rsid w:val="008F3521"/>
    <w:rsid w:val="008F47AF"/>
    <w:rsid w:val="00901E60"/>
    <w:rsid w:val="0090285F"/>
    <w:rsid w:val="00902C76"/>
    <w:rsid w:val="00904B48"/>
    <w:rsid w:val="00905C3B"/>
    <w:rsid w:val="00911AFF"/>
    <w:rsid w:val="0091414C"/>
    <w:rsid w:val="009142EF"/>
    <w:rsid w:val="00914303"/>
    <w:rsid w:val="009156DF"/>
    <w:rsid w:val="00920FD5"/>
    <w:rsid w:val="009271BA"/>
    <w:rsid w:val="009271E4"/>
    <w:rsid w:val="0093222D"/>
    <w:rsid w:val="00935020"/>
    <w:rsid w:val="00941A93"/>
    <w:rsid w:val="009426D6"/>
    <w:rsid w:val="00945EE6"/>
    <w:rsid w:val="00946478"/>
    <w:rsid w:val="00950D23"/>
    <w:rsid w:val="00950E48"/>
    <w:rsid w:val="00951B2A"/>
    <w:rsid w:val="009523AD"/>
    <w:rsid w:val="00954AF9"/>
    <w:rsid w:val="00954C50"/>
    <w:rsid w:val="009553BB"/>
    <w:rsid w:val="009557E7"/>
    <w:rsid w:val="00957ECF"/>
    <w:rsid w:val="00960BF2"/>
    <w:rsid w:val="00960E3C"/>
    <w:rsid w:val="009619C2"/>
    <w:rsid w:val="0096462D"/>
    <w:rsid w:val="00965DFB"/>
    <w:rsid w:val="0097022C"/>
    <w:rsid w:val="009749F2"/>
    <w:rsid w:val="00977470"/>
    <w:rsid w:val="00981316"/>
    <w:rsid w:val="0098172A"/>
    <w:rsid w:val="00985405"/>
    <w:rsid w:val="00997FB5"/>
    <w:rsid w:val="009A3BC1"/>
    <w:rsid w:val="009A5050"/>
    <w:rsid w:val="009B0D60"/>
    <w:rsid w:val="009B2163"/>
    <w:rsid w:val="009B3667"/>
    <w:rsid w:val="009B4F6B"/>
    <w:rsid w:val="009C0FF4"/>
    <w:rsid w:val="009C1032"/>
    <w:rsid w:val="009C2345"/>
    <w:rsid w:val="009C6765"/>
    <w:rsid w:val="009D39C3"/>
    <w:rsid w:val="009D3CDE"/>
    <w:rsid w:val="009D4EE3"/>
    <w:rsid w:val="009D738C"/>
    <w:rsid w:val="009E6AF0"/>
    <w:rsid w:val="009F0067"/>
    <w:rsid w:val="009F59B8"/>
    <w:rsid w:val="009F788E"/>
    <w:rsid w:val="009F792B"/>
    <w:rsid w:val="00A0299C"/>
    <w:rsid w:val="00A02CAC"/>
    <w:rsid w:val="00A05AA1"/>
    <w:rsid w:val="00A06217"/>
    <w:rsid w:val="00A10E7E"/>
    <w:rsid w:val="00A12C09"/>
    <w:rsid w:val="00A13C59"/>
    <w:rsid w:val="00A143F2"/>
    <w:rsid w:val="00A15A61"/>
    <w:rsid w:val="00A2249E"/>
    <w:rsid w:val="00A2499D"/>
    <w:rsid w:val="00A24E69"/>
    <w:rsid w:val="00A25A8D"/>
    <w:rsid w:val="00A317CA"/>
    <w:rsid w:val="00A32906"/>
    <w:rsid w:val="00A32A49"/>
    <w:rsid w:val="00A337BF"/>
    <w:rsid w:val="00A4495D"/>
    <w:rsid w:val="00A4535F"/>
    <w:rsid w:val="00A4780C"/>
    <w:rsid w:val="00A519B5"/>
    <w:rsid w:val="00A523A5"/>
    <w:rsid w:val="00A53A76"/>
    <w:rsid w:val="00A6059E"/>
    <w:rsid w:val="00A64F1D"/>
    <w:rsid w:val="00A65C3F"/>
    <w:rsid w:val="00A65E10"/>
    <w:rsid w:val="00A70C3C"/>
    <w:rsid w:val="00A71FEA"/>
    <w:rsid w:val="00A73FA8"/>
    <w:rsid w:val="00A82964"/>
    <w:rsid w:val="00A97550"/>
    <w:rsid w:val="00A9780F"/>
    <w:rsid w:val="00AA2719"/>
    <w:rsid w:val="00AA30C6"/>
    <w:rsid w:val="00AA4184"/>
    <w:rsid w:val="00AA4303"/>
    <w:rsid w:val="00AA5755"/>
    <w:rsid w:val="00AB0EF3"/>
    <w:rsid w:val="00AB1D4E"/>
    <w:rsid w:val="00AB234E"/>
    <w:rsid w:val="00AB4CB1"/>
    <w:rsid w:val="00AB4E9D"/>
    <w:rsid w:val="00AC19CF"/>
    <w:rsid w:val="00AC1ACE"/>
    <w:rsid w:val="00AC2BE8"/>
    <w:rsid w:val="00AC6791"/>
    <w:rsid w:val="00AC75EC"/>
    <w:rsid w:val="00AD04BC"/>
    <w:rsid w:val="00AD2B1E"/>
    <w:rsid w:val="00AD4995"/>
    <w:rsid w:val="00AD4F42"/>
    <w:rsid w:val="00AE2419"/>
    <w:rsid w:val="00AE3509"/>
    <w:rsid w:val="00AE3DE8"/>
    <w:rsid w:val="00AE421D"/>
    <w:rsid w:val="00AE5A70"/>
    <w:rsid w:val="00AE7C65"/>
    <w:rsid w:val="00AF2F99"/>
    <w:rsid w:val="00AF4E7C"/>
    <w:rsid w:val="00AF645C"/>
    <w:rsid w:val="00B00ACC"/>
    <w:rsid w:val="00B00E4F"/>
    <w:rsid w:val="00B01C51"/>
    <w:rsid w:val="00B02D82"/>
    <w:rsid w:val="00B0306B"/>
    <w:rsid w:val="00B0405B"/>
    <w:rsid w:val="00B04AAE"/>
    <w:rsid w:val="00B06DAA"/>
    <w:rsid w:val="00B071B0"/>
    <w:rsid w:val="00B103A4"/>
    <w:rsid w:val="00B10F35"/>
    <w:rsid w:val="00B13DB2"/>
    <w:rsid w:val="00B20037"/>
    <w:rsid w:val="00B26571"/>
    <w:rsid w:val="00B26669"/>
    <w:rsid w:val="00B35A13"/>
    <w:rsid w:val="00B374B2"/>
    <w:rsid w:val="00B4669D"/>
    <w:rsid w:val="00B5131D"/>
    <w:rsid w:val="00B51C0D"/>
    <w:rsid w:val="00B51FA1"/>
    <w:rsid w:val="00B55CB6"/>
    <w:rsid w:val="00B5632A"/>
    <w:rsid w:val="00B56E1D"/>
    <w:rsid w:val="00B60BEB"/>
    <w:rsid w:val="00B61E89"/>
    <w:rsid w:val="00B624F5"/>
    <w:rsid w:val="00B63AC7"/>
    <w:rsid w:val="00B6425F"/>
    <w:rsid w:val="00B64703"/>
    <w:rsid w:val="00B65197"/>
    <w:rsid w:val="00B72D76"/>
    <w:rsid w:val="00B77346"/>
    <w:rsid w:val="00B815DD"/>
    <w:rsid w:val="00B846EE"/>
    <w:rsid w:val="00B84A89"/>
    <w:rsid w:val="00B85C73"/>
    <w:rsid w:val="00B87DC3"/>
    <w:rsid w:val="00B95CB6"/>
    <w:rsid w:val="00B95D8F"/>
    <w:rsid w:val="00B974BA"/>
    <w:rsid w:val="00B97611"/>
    <w:rsid w:val="00BA0ADA"/>
    <w:rsid w:val="00BA104E"/>
    <w:rsid w:val="00BA5C4B"/>
    <w:rsid w:val="00BA5FE9"/>
    <w:rsid w:val="00BB456C"/>
    <w:rsid w:val="00BC1ED7"/>
    <w:rsid w:val="00BC7418"/>
    <w:rsid w:val="00BD1A56"/>
    <w:rsid w:val="00BD2184"/>
    <w:rsid w:val="00BD41AF"/>
    <w:rsid w:val="00BE096F"/>
    <w:rsid w:val="00BE25DB"/>
    <w:rsid w:val="00BE2820"/>
    <w:rsid w:val="00BE28B0"/>
    <w:rsid w:val="00BE333D"/>
    <w:rsid w:val="00BE64CF"/>
    <w:rsid w:val="00BE7397"/>
    <w:rsid w:val="00BF2DA0"/>
    <w:rsid w:val="00BF4CCC"/>
    <w:rsid w:val="00BF5EE0"/>
    <w:rsid w:val="00BF6CA3"/>
    <w:rsid w:val="00C0008F"/>
    <w:rsid w:val="00C10136"/>
    <w:rsid w:val="00C12CB9"/>
    <w:rsid w:val="00C21254"/>
    <w:rsid w:val="00C239E4"/>
    <w:rsid w:val="00C278FE"/>
    <w:rsid w:val="00C32D4E"/>
    <w:rsid w:val="00C37611"/>
    <w:rsid w:val="00C42451"/>
    <w:rsid w:val="00C4269A"/>
    <w:rsid w:val="00C439F4"/>
    <w:rsid w:val="00C43AF5"/>
    <w:rsid w:val="00C463CD"/>
    <w:rsid w:val="00C47620"/>
    <w:rsid w:val="00C5062A"/>
    <w:rsid w:val="00C50AF5"/>
    <w:rsid w:val="00C55CAB"/>
    <w:rsid w:val="00C560CE"/>
    <w:rsid w:val="00C56D7C"/>
    <w:rsid w:val="00C56D83"/>
    <w:rsid w:val="00C6521D"/>
    <w:rsid w:val="00C677FF"/>
    <w:rsid w:val="00C72C84"/>
    <w:rsid w:val="00C73A7E"/>
    <w:rsid w:val="00C7470B"/>
    <w:rsid w:val="00C81D51"/>
    <w:rsid w:val="00C843DB"/>
    <w:rsid w:val="00C850C3"/>
    <w:rsid w:val="00C9397A"/>
    <w:rsid w:val="00C945CF"/>
    <w:rsid w:val="00CA1E23"/>
    <w:rsid w:val="00CA2389"/>
    <w:rsid w:val="00CA707B"/>
    <w:rsid w:val="00CA7940"/>
    <w:rsid w:val="00CA7AF9"/>
    <w:rsid w:val="00CB03E0"/>
    <w:rsid w:val="00CB4A88"/>
    <w:rsid w:val="00CC5CA7"/>
    <w:rsid w:val="00CD38AA"/>
    <w:rsid w:val="00CD3B1E"/>
    <w:rsid w:val="00CD5B84"/>
    <w:rsid w:val="00CE239D"/>
    <w:rsid w:val="00CE5259"/>
    <w:rsid w:val="00CE6CBE"/>
    <w:rsid w:val="00CE7DB1"/>
    <w:rsid w:val="00CF4CD1"/>
    <w:rsid w:val="00D00602"/>
    <w:rsid w:val="00D0115C"/>
    <w:rsid w:val="00D02B2E"/>
    <w:rsid w:val="00D054BB"/>
    <w:rsid w:val="00D0552A"/>
    <w:rsid w:val="00D0773F"/>
    <w:rsid w:val="00D130FC"/>
    <w:rsid w:val="00D146C8"/>
    <w:rsid w:val="00D23F31"/>
    <w:rsid w:val="00D25964"/>
    <w:rsid w:val="00D323F2"/>
    <w:rsid w:val="00D408C0"/>
    <w:rsid w:val="00D412A0"/>
    <w:rsid w:val="00D43DD3"/>
    <w:rsid w:val="00D4515B"/>
    <w:rsid w:val="00D47968"/>
    <w:rsid w:val="00D47B17"/>
    <w:rsid w:val="00D53688"/>
    <w:rsid w:val="00D554EB"/>
    <w:rsid w:val="00D55767"/>
    <w:rsid w:val="00D634ED"/>
    <w:rsid w:val="00D64E77"/>
    <w:rsid w:val="00D70C83"/>
    <w:rsid w:val="00D7244D"/>
    <w:rsid w:val="00D724C4"/>
    <w:rsid w:val="00D73AA3"/>
    <w:rsid w:val="00D742A2"/>
    <w:rsid w:val="00D77140"/>
    <w:rsid w:val="00D82834"/>
    <w:rsid w:val="00D840F5"/>
    <w:rsid w:val="00D8481C"/>
    <w:rsid w:val="00D85CDB"/>
    <w:rsid w:val="00D85F2A"/>
    <w:rsid w:val="00D87142"/>
    <w:rsid w:val="00D8758C"/>
    <w:rsid w:val="00D91A1D"/>
    <w:rsid w:val="00D939CC"/>
    <w:rsid w:val="00D96359"/>
    <w:rsid w:val="00DA3693"/>
    <w:rsid w:val="00DA5497"/>
    <w:rsid w:val="00DA5C76"/>
    <w:rsid w:val="00DA6990"/>
    <w:rsid w:val="00DB5A45"/>
    <w:rsid w:val="00DB7B3F"/>
    <w:rsid w:val="00DC12D8"/>
    <w:rsid w:val="00DC1529"/>
    <w:rsid w:val="00DC18A4"/>
    <w:rsid w:val="00DC2204"/>
    <w:rsid w:val="00DC50EF"/>
    <w:rsid w:val="00DC570D"/>
    <w:rsid w:val="00DD2D5C"/>
    <w:rsid w:val="00DD4850"/>
    <w:rsid w:val="00DD5114"/>
    <w:rsid w:val="00DE21DC"/>
    <w:rsid w:val="00DE2A9A"/>
    <w:rsid w:val="00DE3286"/>
    <w:rsid w:val="00DE5BB0"/>
    <w:rsid w:val="00DE62FF"/>
    <w:rsid w:val="00DE6BBE"/>
    <w:rsid w:val="00DF0A28"/>
    <w:rsid w:val="00DF1573"/>
    <w:rsid w:val="00DF3566"/>
    <w:rsid w:val="00E054B8"/>
    <w:rsid w:val="00E10F24"/>
    <w:rsid w:val="00E11772"/>
    <w:rsid w:val="00E11B27"/>
    <w:rsid w:val="00E12B44"/>
    <w:rsid w:val="00E12F5A"/>
    <w:rsid w:val="00E178D1"/>
    <w:rsid w:val="00E17E7C"/>
    <w:rsid w:val="00E20669"/>
    <w:rsid w:val="00E276F2"/>
    <w:rsid w:val="00E30A34"/>
    <w:rsid w:val="00E31358"/>
    <w:rsid w:val="00E3272C"/>
    <w:rsid w:val="00E33AB6"/>
    <w:rsid w:val="00E3404F"/>
    <w:rsid w:val="00E35509"/>
    <w:rsid w:val="00E4145A"/>
    <w:rsid w:val="00E44CF7"/>
    <w:rsid w:val="00E469CA"/>
    <w:rsid w:val="00E517C3"/>
    <w:rsid w:val="00E5236F"/>
    <w:rsid w:val="00E607B7"/>
    <w:rsid w:val="00E6646A"/>
    <w:rsid w:val="00E72FB0"/>
    <w:rsid w:val="00E76E06"/>
    <w:rsid w:val="00E76EB0"/>
    <w:rsid w:val="00E77FE5"/>
    <w:rsid w:val="00E822B9"/>
    <w:rsid w:val="00E83B82"/>
    <w:rsid w:val="00E8463F"/>
    <w:rsid w:val="00E84E82"/>
    <w:rsid w:val="00E8582D"/>
    <w:rsid w:val="00E90679"/>
    <w:rsid w:val="00E92C5C"/>
    <w:rsid w:val="00E9452B"/>
    <w:rsid w:val="00E956DA"/>
    <w:rsid w:val="00E967D3"/>
    <w:rsid w:val="00E97505"/>
    <w:rsid w:val="00E9755E"/>
    <w:rsid w:val="00EA2D39"/>
    <w:rsid w:val="00EA4C5E"/>
    <w:rsid w:val="00EB31CF"/>
    <w:rsid w:val="00EB36B5"/>
    <w:rsid w:val="00EC3AD2"/>
    <w:rsid w:val="00EC3E79"/>
    <w:rsid w:val="00EC61A4"/>
    <w:rsid w:val="00EC630C"/>
    <w:rsid w:val="00EC7940"/>
    <w:rsid w:val="00ED57D9"/>
    <w:rsid w:val="00EE055E"/>
    <w:rsid w:val="00EE2FC7"/>
    <w:rsid w:val="00EE5273"/>
    <w:rsid w:val="00EF0337"/>
    <w:rsid w:val="00EF3AD7"/>
    <w:rsid w:val="00EF4146"/>
    <w:rsid w:val="00EF5514"/>
    <w:rsid w:val="00EF5918"/>
    <w:rsid w:val="00F0158D"/>
    <w:rsid w:val="00F02395"/>
    <w:rsid w:val="00F03081"/>
    <w:rsid w:val="00F04426"/>
    <w:rsid w:val="00F04680"/>
    <w:rsid w:val="00F07EDD"/>
    <w:rsid w:val="00F10688"/>
    <w:rsid w:val="00F11BCC"/>
    <w:rsid w:val="00F13DCE"/>
    <w:rsid w:val="00F16FD5"/>
    <w:rsid w:val="00F172E6"/>
    <w:rsid w:val="00F211BE"/>
    <w:rsid w:val="00F22BEA"/>
    <w:rsid w:val="00F26E16"/>
    <w:rsid w:val="00F27659"/>
    <w:rsid w:val="00F30726"/>
    <w:rsid w:val="00F40846"/>
    <w:rsid w:val="00F40ADB"/>
    <w:rsid w:val="00F4325E"/>
    <w:rsid w:val="00F43781"/>
    <w:rsid w:val="00F50975"/>
    <w:rsid w:val="00F511DC"/>
    <w:rsid w:val="00F5240C"/>
    <w:rsid w:val="00F54ABD"/>
    <w:rsid w:val="00F56F16"/>
    <w:rsid w:val="00F578B5"/>
    <w:rsid w:val="00F60354"/>
    <w:rsid w:val="00F6592D"/>
    <w:rsid w:val="00F65FEF"/>
    <w:rsid w:val="00F70179"/>
    <w:rsid w:val="00F705FB"/>
    <w:rsid w:val="00F72EC2"/>
    <w:rsid w:val="00F7367A"/>
    <w:rsid w:val="00F76955"/>
    <w:rsid w:val="00F7794E"/>
    <w:rsid w:val="00F77C96"/>
    <w:rsid w:val="00F8296A"/>
    <w:rsid w:val="00F838BB"/>
    <w:rsid w:val="00F85592"/>
    <w:rsid w:val="00F86C6A"/>
    <w:rsid w:val="00F87410"/>
    <w:rsid w:val="00F93E09"/>
    <w:rsid w:val="00F9605A"/>
    <w:rsid w:val="00F97D6D"/>
    <w:rsid w:val="00FA04D7"/>
    <w:rsid w:val="00FA0F4F"/>
    <w:rsid w:val="00FA1275"/>
    <w:rsid w:val="00FA69BA"/>
    <w:rsid w:val="00FB38E5"/>
    <w:rsid w:val="00FB4855"/>
    <w:rsid w:val="00FC05DB"/>
    <w:rsid w:val="00FC2CBB"/>
    <w:rsid w:val="00FC4782"/>
    <w:rsid w:val="00FC5D0E"/>
    <w:rsid w:val="00FC61FC"/>
    <w:rsid w:val="00FD09F8"/>
    <w:rsid w:val="00FD4A34"/>
    <w:rsid w:val="00FD5D75"/>
    <w:rsid w:val="00FD7EEF"/>
    <w:rsid w:val="00FE1B66"/>
    <w:rsid w:val="00FE4CE3"/>
    <w:rsid w:val="00FE56D6"/>
    <w:rsid w:val="00FE6B44"/>
    <w:rsid w:val="00FF53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69E6"/>
    <w:rPr>
      <w:sz w:val="18"/>
      <w:szCs w:val="18"/>
    </w:rPr>
  </w:style>
  <w:style w:type="paragraph" w:styleId="a4">
    <w:name w:val="footer"/>
    <w:basedOn w:val="a"/>
    <w:link w:val="Char0"/>
    <w:uiPriority w:val="99"/>
    <w:unhideWhenUsed/>
    <w:rsid w:val="001A69E6"/>
    <w:pPr>
      <w:tabs>
        <w:tab w:val="center" w:pos="4153"/>
        <w:tab w:val="right" w:pos="8306"/>
      </w:tabs>
      <w:snapToGrid w:val="0"/>
      <w:jc w:val="left"/>
    </w:pPr>
    <w:rPr>
      <w:sz w:val="18"/>
      <w:szCs w:val="18"/>
    </w:rPr>
  </w:style>
  <w:style w:type="character" w:customStyle="1" w:styleId="Char0">
    <w:name w:val="页脚 Char"/>
    <w:basedOn w:val="a0"/>
    <w:link w:val="a4"/>
    <w:uiPriority w:val="99"/>
    <w:rsid w:val="001A69E6"/>
    <w:rPr>
      <w:sz w:val="18"/>
      <w:szCs w:val="18"/>
    </w:rPr>
  </w:style>
  <w:style w:type="paragraph" w:styleId="a5">
    <w:name w:val="List Paragraph"/>
    <w:basedOn w:val="a"/>
    <w:uiPriority w:val="34"/>
    <w:qFormat/>
    <w:rsid w:val="00DD2D5C"/>
    <w:pPr>
      <w:ind w:firstLineChars="200" w:firstLine="420"/>
    </w:pPr>
  </w:style>
  <w:style w:type="table" w:styleId="a6">
    <w:name w:val="Table Grid"/>
    <w:basedOn w:val="a1"/>
    <w:uiPriority w:val="59"/>
    <w:rsid w:val="002275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69E6"/>
    <w:rPr>
      <w:sz w:val="18"/>
      <w:szCs w:val="18"/>
    </w:rPr>
  </w:style>
  <w:style w:type="paragraph" w:styleId="a4">
    <w:name w:val="footer"/>
    <w:basedOn w:val="a"/>
    <w:link w:val="Char0"/>
    <w:uiPriority w:val="99"/>
    <w:unhideWhenUsed/>
    <w:rsid w:val="001A69E6"/>
    <w:pPr>
      <w:tabs>
        <w:tab w:val="center" w:pos="4153"/>
        <w:tab w:val="right" w:pos="8306"/>
      </w:tabs>
      <w:snapToGrid w:val="0"/>
      <w:jc w:val="left"/>
    </w:pPr>
    <w:rPr>
      <w:sz w:val="18"/>
      <w:szCs w:val="18"/>
    </w:rPr>
  </w:style>
  <w:style w:type="character" w:customStyle="1" w:styleId="Char0">
    <w:name w:val="页脚 Char"/>
    <w:basedOn w:val="a0"/>
    <w:link w:val="a4"/>
    <w:uiPriority w:val="99"/>
    <w:rsid w:val="001A69E6"/>
    <w:rPr>
      <w:sz w:val="18"/>
      <w:szCs w:val="18"/>
    </w:rPr>
  </w:style>
  <w:style w:type="paragraph" w:styleId="a5">
    <w:name w:val="List Paragraph"/>
    <w:basedOn w:val="a"/>
    <w:uiPriority w:val="34"/>
    <w:qFormat/>
    <w:rsid w:val="00DD2D5C"/>
    <w:pPr>
      <w:ind w:firstLineChars="200" w:firstLine="420"/>
    </w:pPr>
  </w:style>
  <w:style w:type="table" w:styleId="a6">
    <w:name w:val="Table Grid"/>
    <w:basedOn w:val="a1"/>
    <w:uiPriority w:val="59"/>
    <w:rsid w:val="002275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30D-FBB0-4855-9926-A8281418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9</Pages>
  <Words>670</Words>
  <Characters>3825</Characters>
  <Application>Microsoft Office Word</Application>
  <DocSecurity>0</DocSecurity>
  <Lines>31</Lines>
  <Paragraphs>8</Paragraphs>
  <ScaleCrop>false</ScaleCrop>
  <Company>HP Inc.</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wwk</dc:creator>
  <cp:lastModifiedBy>wwk</cp:lastModifiedBy>
  <cp:revision>1417</cp:revision>
  <cp:lastPrinted>2024-03-15T01:20:00Z</cp:lastPrinted>
  <dcterms:created xsi:type="dcterms:W3CDTF">2020-03-28T13:10:00Z</dcterms:created>
  <dcterms:modified xsi:type="dcterms:W3CDTF">2024-03-15T01:32:00Z</dcterms:modified>
</cp:coreProperties>
</file>