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pacing w:val="-8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8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8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8"/>
          <w:sz w:val="36"/>
          <w:szCs w:val="36"/>
        </w:rPr>
        <w:t>福州市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8"/>
          <w:sz w:val="36"/>
          <w:szCs w:val="36"/>
          <w:lang w:val="en-US" w:eastAsia="zh-CN"/>
        </w:rPr>
        <w:t>商务局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8"/>
          <w:sz w:val="36"/>
          <w:szCs w:val="36"/>
        </w:rPr>
        <w:t>包容审慎监管执法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8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8"/>
          <w:sz w:val="36"/>
          <w:szCs w:val="36"/>
        </w:rPr>
        <w:t>“四张清单”适用规则</w:t>
      </w:r>
    </w:p>
    <w:p>
      <w:pPr>
        <w:rPr>
          <w:rFonts w:hint="eastAsia" w:ascii="方正小标宋_GBK" w:hAnsi="方正小标宋_GBK" w:eastAsia="方正小标宋_GBK" w:cs="方正小标宋_GBK"/>
          <w:b w:val="0"/>
          <w:bCs w:val="0"/>
          <w:spacing w:val="-8"/>
          <w:sz w:val="36"/>
          <w:szCs w:val="36"/>
        </w:rPr>
      </w:pPr>
    </w:p>
    <w:p>
      <w:pPr>
        <w:spacing w:line="360" w:lineRule="auto"/>
        <w:ind w:firstLine="608" w:firstLineChars="200"/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一、《福州市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val="en-US" w:eastAsia="zh-CN"/>
        </w:rPr>
        <w:t>商务局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包容审慎监管执法“四张清单”》(以下简称“清单”)适用于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val="en-US" w:eastAsia="zh-CN"/>
        </w:rPr>
        <w:t>福州市商务局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查处相关行政违法行为。</w:t>
      </w:r>
    </w:p>
    <w:p>
      <w:pPr>
        <w:spacing w:line="360" w:lineRule="auto"/>
        <w:ind w:firstLine="608" w:firstLineChars="200"/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二 、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val="en-US" w:eastAsia="zh-CN"/>
        </w:rPr>
        <w:t>适用《不予处罚事项清单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eastAsia="zh-CN"/>
        </w:rPr>
        <w:t>》《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val="en-US" w:eastAsia="zh-CN"/>
        </w:rPr>
        <w:t>从轻处罚事项清单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eastAsia="zh-CN"/>
        </w:rPr>
        <w:t>》《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val="en-US" w:eastAsia="zh-CN"/>
        </w:rPr>
        <w:t>减轻处罚事项清单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，必须同时满足下列条件：</w:t>
      </w:r>
    </w:p>
    <w:p>
      <w:pPr>
        <w:spacing w:line="360" w:lineRule="auto"/>
        <w:ind w:firstLine="608" w:firstLineChars="200"/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1.系首次发生清单中所列单项违法行为；</w:t>
      </w:r>
    </w:p>
    <w:p>
      <w:pPr>
        <w:spacing w:line="360" w:lineRule="auto"/>
        <w:ind w:firstLine="608" w:firstLineChars="200"/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.及时改正(含在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val="en-US" w:eastAsia="zh-CN"/>
        </w:rPr>
        <w:t>商务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部门责令改正的期限内改正);</w:t>
      </w:r>
    </w:p>
    <w:p>
      <w:pPr>
        <w:spacing w:line="360" w:lineRule="auto"/>
        <w:ind w:firstLine="608" w:firstLineChars="200"/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.清单中列明须同时具备的其他适用条件。</w:t>
      </w:r>
    </w:p>
    <w:p>
      <w:pPr>
        <w:spacing w:line="360" w:lineRule="auto"/>
        <w:ind w:firstLine="608" w:firstLineChars="200"/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三 、“首次”的认定方式：通过查询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val="en-US" w:eastAsia="zh-CN"/>
        </w:rPr>
        <w:t>案件档案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、市场主体信用信息平台、行政处罚公示平台等方式，确定当事人此前未发生过清单所列单项违法行为的，即可认定为“首次”。</w:t>
      </w:r>
    </w:p>
    <w:p>
      <w:pPr>
        <w:keepNext w:val="0"/>
        <w:keepLines w:val="0"/>
        <w:widowControl/>
        <w:suppressLineNumbers w:val="0"/>
        <w:spacing w:line="360" w:lineRule="auto"/>
        <w:ind w:firstLine="608" w:firstLineChars="200"/>
        <w:jc w:val="left"/>
        <w:rPr>
          <w:rFonts w:hint="eastAsia" w:ascii="仿宋_GB2312" w:hAnsi="仿宋_GB2312" w:eastAsia="仿宋_GB2312" w:cs="仿宋_GB2312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四 、根据清单对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val="en-US" w:eastAsia="zh-CN"/>
        </w:rPr>
        <w:t>适用的违法行为进行处置。1.拟对轻微违法行为作出不予行政处罚决定或从轻、减轻处罚后拟罚款金额未达到5万元的，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32"/>
          <w:szCs w:val="32"/>
          <w:lang w:val="en-US" w:eastAsia="zh-CN" w:bidi="ar"/>
        </w:rPr>
        <w:t>应当按照办案流程进行立案调查，在调查终结后由局法规处、相关业务处室和执法支队进行集体讨论，并报分管领导审核后，作出相关处罚决定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val="en-US" w:eastAsia="zh-CN"/>
        </w:rPr>
        <w:t>；2.从轻、减轻处罚后拟罚款金额达到或超过5万元的，应当在立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案并调查终结后，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val="en-US" w:eastAsia="zh-CN"/>
        </w:rPr>
        <w:t>提交局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案件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val="en-US" w:eastAsia="zh-CN"/>
        </w:rPr>
        <w:t>审理会集体审理决定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32"/>
          <w:szCs w:val="32"/>
          <w:lang w:val="en-US" w:eastAsia="zh-CN" w:bidi="ar"/>
        </w:rPr>
        <w:t>根据会议记录制作案件审理意见，并由局法规处进行重大案件法制审核后，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并报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val="en-US" w:eastAsia="zh-CN"/>
        </w:rPr>
        <w:t>主要领导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审批同意，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32"/>
          <w:szCs w:val="32"/>
          <w:lang w:val="en-US" w:eastAsia="zh-CN" w:bidi="ar"/>
        </w:rPr>
        <w:t>作出相关处罚决定”。</w:t>
      </w:r>
    </w:p>
    <w:p>
      <w:pPr>
        <w:numPr>
          <w:ilvl w:val="0"/>
          <w:numId w:val="1"/>
        </w:numPr>
        <w:spacing w:line="360" w:lineRule="auto"/>
        <w:ind w:firstLine="608" w:firstLineChars="200"/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根据清单对轻微违法行为不予行政处罚的，应当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eastAsia="zh-CN"/>
        </w:rPr>
        <w:t>采取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书面形式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通过劝导、警示告诫、指导约谈等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eastAsia="zh-CN"/>
        </w:rPr>
        <w:t>方式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对当事人予以教育，并留存相关纸质或音像记录。</w:t>
      </w:r>
    </w:p>
    <w:p>
      <w:pPr>
        <w:numPr>
          <w:ilvl w:val="0"/>
          <w:numId w:val="1"/>
        </w:numPr>
        <w:spacing w:line="360" w:lineRule="auto"/>
        <w:ind w:firstLine="608" w:firstLineChars="200"/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清单未列明的违法行为，符合法律、法规、规章规定的不予行政处罚情形的，依法不予行政处罚。</w:t>
      </w:r>
    </w:p>
    <w:p>
      <w:pPr>
        <w:spacing w:line="360" w:lineRule="auto"/>
        <w:ind w:firstLine="608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七 、本规则施行后，法律、法规、规章或者上级部门另有规定的，按照有关规定执行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  <w:lang w:eastAsia="zh-CN"/>
        </w:rPr>
        <w:t>，并根据实际情况，适时调整本清单。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42"/>
      <w:jc w:val="right"/>
      <w:rPr>
        <w:rFonts w:ascii="宋体" w:hAnsi="宋体" w:eastAsia="宋体" w:cs="宋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D48684"/>
    <w:multiLevelType w:val="singleLevel"/>
    <w:tmpl w:val="0BD4868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YThkY2EzODNmMDNlYjY0MzMzMjVhMTg3MTUxMmMifQ=="/>
  </w:docVars>
  <w:rsids>
    <w:rsidRoot w:val="5F0C5619"/>
    <w:rsid w:val="02681E84"/>
    <w:rsid w:val="0DDD2224"/>
    <w:rsid w:val="129A1470"/>
    <w:rsid w:val="17BD8F84"/>
    <w:rsid w:val="22EE2A17"/>
    <w:rsid w:val="26456963"/>
    <w:rsid w:val="2FBF13BF"/>
    <w:rsid w:val="34FF0716"/>
    <w:rsid w:val="356B59CC"/>
    <w:rsid w:val="39A57DDD"/>
    <w:rsid w:val="4197387F"/>
    <w:rsid w:val="45A415F6"/>
    <w:rsid w:val="4B987E14"/>
    <w:rsid w:val="50F6518B"/>
    <w:rsid w:val="561A3874"/>
    <w:rsid w:val="585C503A"/>
    <w:rsid w:val="5A9A6712"/>
    <w:rsid w:val="5B2971C3"/>
    <w:rsid w:val="5B3D5086"/>
    <w:rsid w:val="5BFE8D88"/>
    <w:rsid w:val="5F0C5619"/>
    <w:rsid w:val="609C0417"/>
    <w:rsid w:val="69B87389"/>
    <w:rsid w:val="6AFE4CF1"/>
    <w:rsid w:val="6D0FEDA4"/>
    <w:rsid w:val="6F2F2204"/>
    <w:rsid w:val="6FFFFECE"/>
    <w:rsid w:val="727F49C1"/>
    <w:rsid w:val="778B738B"/>
    <w:rsid w:val="77CE2D7F"/>
    <w:rsid w:val="77CEB218"/>
    <w:rsid w:val="77EF9F2C"/>
    <w:rsid w:val="7D156EAE"/>
    <w:rsid w:val="7FB77BD6"/>
    <w:rsid w:val="8EFFC15E"/>
    <w:rsid w:val="BF5D53CC"/>
    <w:rsid w:val="EEEF091C"/>
    <w:rsid w:val="F7DBD05B"/>
    <w:rsid w:val="FEFFE532"/>
    <w:rsid w:val="FEFFE5A8"/>
    <w:rsid w:val="FFBD7258"/>
    <w:rsid w:val="FFF7F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theme="minorBidi"/>
      <w:sz w:val="32"/>
      <w:szCs w:val="2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2023-06-09T16:39:00Z</dcterms:created>
  <dc:creator>..</dc:creator>
  <cp:lastModifiedBy>Yangjie</cp:lastModifiedBy>
  <cp:lastPrinted>2023-07-11T09:04:00Z</cp:lastPrinted>
  <dcterms:modified xsi:type="dcterms:W3CDTF">2023-07-12T02:28:16Z</dcterms:modified>
  <dc:title>福州市商务局包容审慎监管执法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4F8828719C664610A36F38042943CAF1_11</vt:lpwstr>
  </property>
</Properties>
</file>