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3CC44">
      <w:pPr>
        <w:pStyle w:val="2"/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 w14:paraId="0362533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2026年台江区卫健局行政检查工作计划表</w:t>
      </w:r>
    </w:p>
    <w:tbl>
      <w:tblPr>
        <w:tblStyle w:val="4"/>
        <w:tblW w:w="14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09"/>
        <w:gridCol w:w="1616"/>
        <w:gridCol w:w="4000"/>
        <w:gridCol w:w="3417"/>
        <w:gridCol w:w="1213"/>
        <w:gridCol w:w="1080"/>
        <w:gridCol w:w="885"/>
      </w:tblGrid>
      <w:tr w14:paraId="74EC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  <w:p w14:paraId="337D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涉企检查</w:t>
            </w:r>
          </w:p>
        </w:tc>
      </w:tr>
      <w:tr w14:paraId="3221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医疗卫生与妇幼健康监督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辖区内医疗机构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《医疗机构管理条例》、《中华人民共和国母婴保健法》、《中华人民共和国医师法》、《中华人民共和国基本医疗卫生与健康促进法》、 《护士条例》、《处方管理办法》等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医疗机构资质管理、医疗卫生人员管理、药品和医疗器械管理、医疗技术临床应用管理、医疗文书管理、妇幼健康执业等情况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现场检查、资料查阅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1DC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传染病防治卫生监督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辖区内医疗机构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《中华人民共和国传染病防治法》、《消毒管理办法》、《医疗废物管理条例》等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预防接种管理、传染病疫情报告、传染病疫情控制、消毒隔离措施落实、医疗废物处置、病原微生物实验室生物安全管理等情况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现场检查、资料查阅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154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放射诊疗卫生监督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辖区内放射诊疗医疗机构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《放射诊疗管理办法》等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管理、放射诊疗场所管理及其防护措施、放射诊疗设备管理、放射工作人员健康管理、开展放射诊疗人员条件管理、档案管理与体系建设、对非放射工作人员的保护、放射性伤害事件预防处置、疑似职业病和职业病人处置等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现场检查、资料查阅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D45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学校卫生监督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辖区内学校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《中华人民共和国传染病防治法》、《学校卫生工作条例》、《生活饮用水卫生监督管理办法》等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学校落实教学和生活环境卫生要求、学校落实传染病和常见病防控要求、学校落实饮用水卫生要求等情况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现场检查、资料查阅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A29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公共场所卫生监督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辖区内公共场所经营单位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《公共场所卫生管理条例》、《公共场所卫生管理条例实施细则》、《中华人民共和国传染病防治法》等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卫生许可、建立卫生管理档案、从业人员健康体检、卫生设施设备设置、顾客用品用具清洗、消毒、保洁等情况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现场检查、资料查阅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C3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生活饮用水卫生监督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辖区内集中式供水、二次供水单位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《生活饮用水卫生监督管理办法》、《中华人民共和国传染病防治法》等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卫生许可证、供管水人员健康体检、供水设施卫生管理、水质消毒、水质检测等情况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现场检查、资料查阅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2BDE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职业卫生监督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辖区内涉及职业危害的用人单位、职业健康检查机构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《中华人民共和国职业病防治法》、《职业卫生技术服务机构管理办法》等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用人单位职业病防治管理措施落实、工作场所职业病危害因素检测、劳动者职业健康监护、职业病防护设施和个人防护用品的配备、职业健康检查机构、职业（放射）卫生技术服务机构依法执业等情况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现场检查、资料查阅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2CE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消毒产品卫生监督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辖区内消毒产品生产经营单位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《中华人民共和国传染病防治法》、《消毒管理办法》等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消毒产品经营单位进货检查验收制度、索取生产企业卫生许可证、消毒产品卫生许可批件或卫生安全评价报告、产品名称、标签、说明书等情况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现场检查、资料查阅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6DB4890B">
      <w:pPr>
        <w:rPr>
          <w:rFonts w:hint="eastAsia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BDFD4D-0A6E-42A8-AD75-01210AD918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19E6"/>
    <w:rsid w:val="1C5F667A"/>
    <w:rsid w:val="254E7622"/>
    <w:rsid w:val="2C050F23"/>
    <w:rsid w:val="3D450B88"/>
    <w:rsid w:val="492A4CC6"/>
    <w:rsid w:val="55A41A91"/>
    <w:rsid w:val="60CC281F"/>
    <w:rsid w:val="630D033F"/>
    <w:rsid w:val="6557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f3238cc7-cbb4-4338-8852-4957060e894a</errorID>
      <errorWord>制定计划</errorWord>
      <group>L1_Word</group>
      <groupName>字词问题</groupName>
      <ability>L2_Typo</ability>
      <abilityName>字词错误</abilityName>
      <candidateList>
        <item>制订计划</item>
      </candidateList>
      <explain/>
      <paraID>336DD1D3</paraID>
      <start>39</start>
      <end>43</end>
      <status>modified</status>
      <modifiedWord>制订计划</modifiedWord>
      <trackRevisions>false</trackRevisions>
    </reviewItem>
    <reviewItem>
      <errorID>c842a26e-6465-4763-b927-0ad2552d263e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292C3745</paraID>
      <start>3</start>
      <end>4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b54b647-bd36-4acf-b162-88088d61e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1481</Words>
  <Characters>1524</Characters>
  <Lines>0</Lines>
  <Paragraphs>0</Paragraphs>
  <TotalTime>2</TotalTime>
  <ScaleCrop>false</ScaleCrop>
  <LinksUpToDate>false</LinksUpToDate>
  <CharactersWithSpaces>1577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2026-03-24T03:35:00Z</dcterms:created>
  <dc:creator>壁虎</dc:creator>
  <cp:lastModifiedBy>凯凯大魔王</cp:lastModifiedBy>
  <dcterms:modified xsi:type="dcterms:W3CDTF">2026-04-03T07:02:02Z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A648BF39D2EA43E2AFA48C9822A45696_13</vt:lpwstr>
  </property>
  <property fmtid="{D5CDD505-2E9C-101B-9397-08002B2CF9AE}" pid="4" name="KSOTemplateDocerSaveRecord">
    <vt:lpwstr>eyJoZGlkIjoiZWRkMjg3MDEyZDdlMjEyMjRiYmYwOTQ1ZDcyNDE1YWEiLCJ1c2VySWQiOiIxMDAwMjQ0NzM5In0=</vt:lpwstr>
  </property>
</Properties>
</file>