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61D8">
      <w:pPr>
        <w:widowControl w:val="0"/>
        <w:adjustRightInd w:val="0"/>
        <w:snapToGrid w:val="0"/>
        <w:spacing w:line="600" w:lineRule="exact"/>
        <w:jc w:val="center"/>
        <w:textAlignment w:val="center"/>
        <w:rPr>
          <w:rFonts w:hint="eastAsia" w:ascii="方正小标宋简体" w:hAnsi="方正小标宋简体" w:eastAsia="方正小标宋简体" w:cs="方正小标宋简体"/>
          <w:color w:val="auto"/>
          <w:kern w:val="0"/>
          <w:sz w:val="44"/>
          <w:szCs w:val="44"/>
        </w:rPr>
      </w:pPr>
    </w:p>
    <w:p w14:paraId="6CD57EB5">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14:paraId="5720FC93">
      <w:pPr>
        <w:widowControl w:val="0"/>
        <w:adjustRightInd w:val="0"/>
        <w:snapToGrid w:val="0"/>
        <w:spacing w:line="600" w:lineRule="exact"/>
        <w:jc w:val="center"/>
        <w:textAlignment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技术要求和商务要求</w:t>
      </w:r>
    </w:p>
    <w:tbl>
      <w:tblPr>
        <w:tblStyle w:val="6"/>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85"/>
        <w:gridCol w:w="6366"/>
      </w:tblGrid>
      <w:tr w14:paraId="7093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785E3DD">
            <w:pPr>
              <w:snapToGrid w:val="0"/>
              <w:spacing w:line="600" w:lineRule="exact"/>
              <w:jc w:val="center"/>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包号</w:t>
            </w:r>
          </w:p>
        </w:tc>
        <w:tc>
          <w:tcPr>
            <w:tcW w:w="1285" w:type="dxa"/>
            <w:vAlign w:val="center"/>
          </w:tcPr>
          <w:p w14:paraId="2B253B2C">
            <w:pPr>
              <w:snapToGrid w:val="0"/>
              <w:spacing w:line="240" w:lineRule="auto"/>
              <w:jc w:val="center"/>
              <w:rPr>
                <w:rFonts w:hint="default"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技术商务要求</w:t>
            </w:r>
          </w:p>
        </w:tc>
        <w:tc>
          <w:tcPr>
            <w:tcW w:w="6366" w:type="dxa"/>
            <w:vAlign w:val="center"/>
          </w:tcPr>
          <w:p w14:paraId="5210FA2E">
            <w:pPr>
              <w:jc w:val="center"/>
              <w:rPr>
                <w:rFonts w:hint="default" w:eastAsia="宋体"/>
                <w:vertAlign w:val="baseline"/>
                <w:lang w:val="en-US" w:eastAsia="zh-CN"/>
              </w:rPr>
            </w:pPr>
            <w:r>
              <w:rPr>
                <w:rFonts w:hint="eastAsia" w:ascii="黑体" w:hAnsi="黑体" w:eastAsia="黑体" w:cs="黑体"/>
                <w:b w:val="0"/>
                <w:bCs/>
                <w:color w:val="auto"/>
                <w:sz w:val="24"/>
                <w:szCs w:val="24"/>
                <w:lang w:val="en-US" w:eastAsia="zh-CN"/>
              </w:rPr>
              <w:t>具体内容</w:t>
            </w:r>
          </w:p>
        </w:tc>
      </w:tr>
      <w:tr w14:paraId="517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14:paraId="4E8068A1">
            <w:pPr>
              <w:spacing w:line="6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包1</w:t>
            </w:r>
          </w:p>
        </w:tc>
        <w:tc>
          <w:tcPr>
            <w:tcW w:w="1285" w:type="dxa"/>
            <w:vAlign w:val="center"/>
          </w:tcPr>
          <w:p w14:paraId="2C5D279C">
            <w:pPr>
              <w:spacing w:line="6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技术要求</w:t>
            </w:r>
          </w:p>
        </w:tc>
        <w:tc>
          <w:tcPr>
            <w:tcW w:w="6366" w:type="dxa"/>
            <w:vAlign w:val="center"/>
          </w:tcPr>
          <w:p w14:paraId="0C388D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为进一步完善福州市应急综合保障基地基础设施，根据工作需要，拟开展福州市应急综合保障基地三期修缮改造项目勘察及设计服务项目，采购内容和需求如下：</w:t>
            </w:r>
          </w:p>
          <w:p w14:paraId="6E05E69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一、服务内容</w:t>
            </w:r>
          </w:p>
          <w:p w14:paraId="187778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1.电梯加装位置工程勘察：</w:t>
            </w:r>
            <w:r>
              <w:rPr>
                <w:rFonts w:hint="eastAsia" w:ascii="仿宋_GB2312" w:hAnsi="仿宋_GB2312" w:eastAsia="仿宋_GB2312" w:cs="仿宋_GB2312"/>
                <w:sz w:val="24"/>
                <w:highlight w:val="none"/>
                <w:lang w:val="en-US" w:eastAsia="zh-CN"/>
              </w:rPr>
              <w:t>对基地三期修缮改造项目拟加装电梯的位置进行全面的工程勘察，包括但不限于地质条件、周边环境、地下管线等，为电梯加装设计提供准确的基础资料和依据，提供勘察报告。</w:t>
            </w:r>
          </w:p>
          <w:p w14:paraId="5FE544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基地三期修缮改造项目整体设计：按照国家相关标准和规范，结合基地现有状况和使用需求，对福州市应急综合保障基地三期进行修缮改造设计，包括建筑、结构、给排水、电气等专业设计，提供完整的设计图纸、设计说明及相关技术文件。基地三期项目建设内容主要包括：为6层办公大楼加装电梯，对应急物资储备库修缮，对2层值班楼修缮，对基地周界围墙修缮改造及其他零星修缮改造。</w:t>
            </w:r>
          </w:p>
          <w:p w14:paraId="63F68B5E">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二、服务质量要求</w:t>
            </w:r>
          </w:p>
          <w:p w14:paraId="7C58DE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1.勘察成果应符合国家现行的工程勘察规范和标准，确保数据准确、资料完整，能够满足电梯加装工程的设计和施工要求。</w:t>
            </w:r>
          </w:p>
          <w:p w14:paraId="0024D8F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2.设计方案应充分考虑基地的功能需求、安全性和经济性，符合相关标准和规范。设计文件应内容完整、深度满足施工图设计要求，能够指导工程的顺利实施。</w:t>
            </w:r>
          </w:p>
          <w:p w14:paraId="599479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3.在整个服务过程中，供应商应积极配合采购人及相关部门的审查和审批工作，根据实际需要及时对设计方案进行优化和调整，确保项目顺利推进。</w:t>
            </w:r>
          </w:p>
        </w:tc>
      </w:tr>
      <w:tr w14:paraId="224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19BF6015">
            <w:pPr>
              <w:spacing w:line="600" w:lineRule="exact"/>
              <w:jc w:val="left"/>
              <w:rPr>
                <w:rFonts w:hint="eastAsia" w:ascii="仿宋_GB2312" w:hAnsi="仿宋_GB2312" w:eastAsia="仿宋_GB2312" w:cs="仿宋_GB2312"/>
                <w:color w:val="auto"/>
                <w:sz w:val="24"/>
                <w:szCs w:val="24"/>
              </w:rPr>
            </w:pPr>
          </w:p>
        </w:tc>
        <w:tc>
          <w:tcPr>
            <w:tcW w:w="1285" w:type="dxa"/>
            <w:vAlign w:val="center"/>
          </w:tcPr>
          <w:p w14:paraId="6639B6F2">
            <w:pPr>
              <w:spacing w:line="6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商务要求</w:t>
            </w:r>
          </w:p>
        </w:tc>
        <w:tc>
          <w:tcPr>
            <w:tcW w:w="6366" w:type="dxa"/>
          </w:tcPr>
          <w:p w14:paraId="6D43B3D5">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1.交货时间:自合同签订之日起30</w:t>
            </w:r>
            <w:r>
              <w:rPr>
                <w:rFonts w:hint="eastAsia" w:ascii="仿宋_GB2312" w:hAnsi="仿宋_GB2312" w:eastAsia="仿宋_GB2312" w:cs="仿宋_GB2312"/>
                <w:color w:val="auto"/>
                <w:sz w:val="24"/>
                <w:szCs w:val="24"/>
                <w:highlight w:val="none"/>
                <w:lang w:val="en-US" w:eastAsia="zh-CN"/>
              </w:rPr>
              <w:t>日内</w:t>
            </w:r>
            <w:r>
              <w:rPr>
                <w:rFonts w:hint="eastAsia" w:ascii="仿宋_GB2312" w:hAnsi="仿宋_GB2312" w:eastAsia="仿宋_GB2312" w:cs="仿宋_GB2312"/>
                <w:color w:val="auto"/>
                <w:sz w:val="24"/>
                <w:szCs w:val="24"/>
                <w:lang w:val="en-US" w:eastAsia="zh-CN"/>
              </w:rPr>
              <w:t>。</w:t>
            </w:r>
          </w:p>
          <w:p w14:paraId="44E321D2">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2.交货地点:采购人指定地点。</w:t>
            </w:r>
          </w:p>
          <w:p w14:paraId="10D09C6B">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3.交货条件:完成现场勘察及整体设计</w:t>
            </w:r>
            <w:bookmarkStart w:id="0" w:name="_GoBack"/>
            <w:bookmarkEnd w:id="0"/>
            <w:r>
              <w:rPr>
                <w:rFonts w:hint="eastAsia" w:ascii="仿宋_GB2312" w:hAnsi="仿宋_GB2312" w:eastAsia="仿宋_GB2312" w:cs="仿宋_GB2312"/>
                <w:color w:val="auto"/>
                <w:sz w:val="24"/>
                <w:szCs w:val="24"/>
                <w:lang w:val="en-US" w:eastAsia="zh-CN"/>
              </w:rPr>
              <w:t>，并出具勘察报告、设计图纸、设计说明等技术资料。</w:t>
            </w:r>
          </w:p>
          <w:p w14:paraId="18E6F3F2">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4.合同支付方式:提供勘察及设计成果后，达到付款条件起30日内，支付合同总金额的100.00%。</w:t>
            </w:r>
          </w:p>
        </w:tc>
      </w:tr>
    </w:tbl>
    <w:p w14:paraId="7FAA55B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B9E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B9E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TkwMDBkZDE1ZTU3MjRkZjM5Y2JkN2FiNDA0ZDUifQ=="/>
  </w:docVars>
  <w:rsids>
    <w:rsidRoot w:val="00000000"/>
    <w:rsid w:val="02F346B1"/>
    <w:rsid w:val="049E41B5"/>
    <w:rsid w:val="05277873"/>
    <w:rsid w:val="05787E1C"/>
    <w:rsid w:val="083F5472"/>
    <w:rsid w:val="090F375A"/>
    <w:rsid w:val="0AE30305"/>
    <w:rsid w:val="0BD74BB6"/>
    <w:rsid w:val="0C0C325E"/>
    <w:rsid w:val="0CE37E49"/>
    <w:rsid w:val="1046543F"/>
    <w:rsid w:val="116A7894"/>
    <w:rsid w:val="11BC5BD9"/>
    <w:rsid w:val="12850115"/>
    <w:rsid w:val="12925711"/>
    <w:rsid w:val="12CF7D86"/>
    <w:rsid w:val="133058CC"/>
    <w:rsid w:val="13536956"/>
    <w:rsid w:val="14F86EB1"/>
    <w:rsid w:val="15CE4437"/>
    <w:rsid w:val="16A65328"/>
    <w:rsid w:val="16CB1F2F"/>
    <w:rsid w:val="173E08E4"/>
    <w:rsid w:val="1C3A01F8"/>
    <w:rsid w:val="1CE17DF7"/>
    <w:rsid w:val="1D355752"/>
    <w:rsid w:val="1D9B2086"/>
    <w:rsid w:val="20541126"/>
    <w:rsid w:val="23DE5848"/>
    <w:rsid w:val="247F427C"/>
    <w:rsid w:val="25F34F3E"/>
    <w:rsid w:val="267C12BA"/>
    <w:rsid w:val="271436A9"/>
    <w:rsid w:val="28591171"/>
    <w:rsid w:val="2AC0200F"/>
    <w:rsid w:val="2BEF51AE"/>
    <w:rsid w:val="2C46257B"/>
    <w:rsid w:val="2D1519FD"/>
    <w:rsid w:val="2F97027C"/>
    <w:rsid w:val="2FCA4F5D"/>
    <w:rsid w:val="2FE750F4"/>
    <w:rsid w:val="31241E6E"/>
    <w:rsid w:val="32254BFB"/>
    <w:rsid w:val="32CE54EA"/>
    <w:rsid w:val="34E45BA0"/>
    <w:rsid w:val="35E05BBA"/>
    <w:rsid w:val="36A004A3"/>
    <w:rsid w:val="390F4678"/>
    <w:rsid w:val="396E7785"/>
    <w:rsid w:val="399D4CBD"/>
    <w:rsid w:val="3A6D61A4"/>
    <w:rsid w:val="3C9406F1"/>
    <w:rsid w:val="3E2717D1"/>
    <w:rsid w:val="3F721CD6"/>
    <w:rsid w:val="404843AC"/>
    <w:rsid w:val="42533AE6"/>
    <w:rsid w:val="42C95A18"/>
    <w:rsid w:val="451F4B74"/>
    <w:rsid w:val="454113CA"/>
    <w:rsid w:val="46436698"/>
    <w:rsid w:val="47F43536"/>
    <w:rsid w:val="48334429"/>
    <w:rsid w:val="491A2391"/>
    <w:rsid w:val="4CDF5675"/>
    <w:rsid w:val="4CF07664"/>
    <w:rsid w:val="4DDD676C"/>
    <w:rsid w:val="51CA32CB"/>
    <w:rsid w:val="55C10645"/>
    <w:rsid w:val="57F4456D"/>
    <w:rsid w:val="58AA1DC2"/>
    <w:rsid w:val="5A14250B"/>
    <w:rsid w:val="5F7E303B"/>
    <w:rsid w:val="6021379A"/>
    <w:rsid w:val="60AD0188"/>
    <w:rsid w:val="6CF05688"/>
    <w:rsid w:val="6FE67322"/>
    <w:rsid w:val="72F46885"/>
    <w:rsid w:val="74E0128B"/>
    <w:rsid w:val="760009FF"/>
    <w:rsid w:val="76F85324"/>
    <w:rsid w:val="796B2693"/>
    <w:rsid w:val="79B74AA6"/>
    <w:rsid w:val="7EF2571C"/>
    <w:rsid w:val="7FA3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widowControl w:val="0"/>
      <w:spacing w:before="240" w:after="60"/>
      <w:jc w:val="center"/>
      <w:outlineLvl w:val="0"/>
    </w:pPr>
    <w:rPr>
      <w:rFonts w:ascii="Cambria" w:hAnsi="Cambria" w:eastAsia="等线"/>
      <w:b/>
      <w:bCs/>
      <w:kern w:val="2"/>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816</Words>
  <Characters>882</Characters>
  <Lines>0</Lines>
  <Paragraphs>0</Paragraphs>
  <TotalTime>0</TotalTime>
  <ScaleCrop>false</ScaleCrop>
  <LinksUpToDate>false</LinksUpToDate>
  <CharactersWithSpaces>884</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2021-07-13T07:56:00Z</dcterms:created>
  <dc:creator>1</dc:creator>
  <cp:lastModifiedBy>刘刘刘刘伟</cp:lastModifiedBy>
  <cp:lastPrinted>2024-09-12T07:09:00Z</cp:lastPrinted>
  <dcterms:modified xsi:type="dcterms:W3CDTF">2025-04-24T01:54:54Z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7155C3D85818484FBF6F584B252747F7</vt:lpwstr>
  </property>
</Properties>
</file>