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62058">
      <w:pPr>
        <w:spacing w:line="600" w:lineRule="exact"/>
        <w:outlineLvl w:val="0"/>
        <w:rPr>
          <w:rFonts w:hint="eastAsia" w:ascii="黑体" w:hAnsi="黑体" w:eastAsia="黑体" w:cs="黑体"/>
          <w:spacing w:val="-3"/>
          <w:position w:val="-2"/>
          <w:sz w:val="32"/>
          <w:szCs w:val="32"/>
          <w:lang w:eastAsia="zh-CN"/>
        </w:rPr>
      </w:pPr>
      <w:r>
        <w:rPr>
          <w:rFonts w:hint="eastAsia" w:ascii="黑体" w:hAnsi="黑体" w:eastAsia="黑体" w:cs="黑体"/>
          <w:spacing w:val="-3"/>
          <w:position w:val="-2"/>
          <w:sz w:val="32"/>
          <w:szCs w:val="32"/>
          <w:lang w:eastAsia="zh-CN"/>
        </w:rPr>
        <w:t>附件4</w:t>
      </w:r>
    </w:p>
    <w:p w14:paraId="2D03CE13">
      <w:pPr>
        <w:spacing w:line="600" w:lineRule="exact"/>
        <w:ind w:left="2407"/>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3"/>
          <w:position w:val="-2"/>
          <w:sz w:val="44"/>
          <w:szCs w:val="44"/>
          <w:lang w:eastAsia="zh-CN"/>
        </w:rPr>
        <w:t>承担项目认定说明</w:t>
      </w:r>
    </w:p>
    <w:p w14:paraId="06057D5B">
      <w:pPr>
        <w:spacing w:line="600" w:lineRule="exact"/>
        <w:rPr>
          <w:lang w:eastAsia="zh-CN"/>
        </w:rPr>
      </w:pPr>
    </w:p>
    <w:p w14:paraId="1BA6C65B">
      <w:pPr>
        <w:spacing w:after="0" w:line="600" w:lineRule="exact"/>
        <w:ind w:left="32" w:firstLine="624" w:firstLineChars="200"/>
        <w:rPr>
          <w:rFonts w:hint="eastAsia" w:ascii="黑体" w:hAnsi="黑体" w:eastAsia="黑体" w:cs="黑体"/>
          <w:sz w:val="31"/>
          <w:szCs w:val="31"/>
          <w:lang w:eastAsia="zh-CN"/>
        </w:rPr>
      </w:pPr>
      <w:r>
        <w:rPr>
          <w:rFonts w:ascii="黑体" w:hAnsi="黑体" w:eastAsia="黑体" w:cs="黑体"/>
          <w:spacing w:val="1"/>
          <w:sz w:val="31"/>
          <w:szCs w:val="31"/>
          <w:lang w:eastAsia="zh-CN"/>
        </w:rPr>
        <w:t>一、</w:t>
      </w:r>
      <w:r>
        <w:rPr>
          <w:rFonts w:ascii="黑体" w:hAnsi="黑体" w:eastAsia="黑体" w:cs="黑体"/>
          <w:spacing w:val="-33"/>
          <w:sz w:val="31"/>
          <w:szCs w:val="31"/>
          <w:lang w:eastAsia="zh-CN"/>
        </w:rPr>
        <w:t xml:space="preserve"> </w:t>
      </w:r>
      <w:r>
        <w:rPr>
          <w:rFonts w:ascii="黑体" w:hAnsi="黑体" w:eastAsia="黑体" w:cs="黑体"/>
          <w:spacing w:val="1"/>
          <w:sz w:val="31"/>
          <w:szCs w:val="31"/>
          <w:lang w:eastAsia="zh-CN"/>
        </w:rPr>
        <w:t>国家级项目</w:t>
      </w:r>
    </w:p>
    <w:p w14:paraId="681450AC">
      <w:pPr>
        <w:spacing w:after="0" w:line="600" w:lineRule="exact"/>
        <w:ind w:firstLine="632" w:firstLineChars="200"/>
        <w:rPr>
          <w:rFonts w:hint="eastAsia" w:ascii="楷体_GB2312" w:hAnsi="黑体" w:eastAsia="楷体_GB2312" w:cs="黑体"/>
          <w:sz w:val="31"/>
          <w:szCs w:val="31"/>
          <w:lang w:eastAsia="zh-CN"/>
        </w:rPr>
      </w:pPr>
      <w:r>
        <w:rPr>
          <w:rFonts w:hint="eastAsia" w:ascii="楷体_GB2312" w:hAnsi="黑体" w:eastAsia="楷体_GB2312" w:cs="黑体"/>
          <w:spacing w:val="3"/>
          <w:sz w:val="31"/>
          <w:szCs w:val="31"/>
          <w:lang w:eastAsia="zh-CN"/>
        </w:rPr>
        <w:t>1．一类国家级项目</w:t>
      </w:r>
    </w:p>
    <w:p w14:paraId="6E67B87D">
      <w:pPr>
        <w:pStyle w:val="2"/>
        <w:spacing w:after="0" w:line="600" w:lineRule="exact"/>
        <w:ind w:left="21" w:right="159" w:firstLine="635"/>
        <w:jc w:val="both"/>
        <w:rPr>
          <w:rFonts w:hint="eastAsia"/>
          <w:lang w:eastAsia="zh-CN"/>
        </w:rPr>
      </w:pPr>
      <w:r>
        <w:rPr>
          <w:spacing w:val="2"/>
          <w:lang w:eastAsia="zh-CN"/>
        </w:rPr>
        <w:t>包括国家科技重大专项、国家科技创新</w:t>
      </w:r>
      <w:r>
        <w:rPr>
          <w:spacing w:val="-47"/>
          <w:lang w:eastAsia="zh-CN"/>
        </w:rPr>
        <w:t xml:space="preserve"> </w:t>
      </w:r>
      <w:r>
        <w:rPr>
          <w:spacing w:val="2"/>
          <w:lang w:eastAsia="zh-CN"/>
        </w:rPr>
        <w:t>2030-重大项目、</w:t>
      </w:r>
      <w:r>
        <w:rPr>
          <w:spacing w:val="13"/>
          <w:lang w:eastAsia="zh-CN"/>
        </w:rPr>
        <w:t>国家重点研发计划项目、国家自然科学基金科学</w:t>
      </w:r>
      <w:r>
        <w:rPr>
          <w:spacing w:val="12"/>
          <w:lang w:eastAsia="zh-CN"/>
        </w:rPr>
        <w:t>中心项目、</w:t>
      </w:r>
      <w:r>
        <w:rPr>
          <w:spacing w:val="9"/>
          <w:lang w:eastAsia="zh-CN"/>
        </w:rPr>
        <w:t>国家自然科学基金重大研究计划集成项目、国家重大科研仪</w:t>
      </w:r>
      <w:r>
        <w:rPr>
          <w:spacing w:val="-3"/>
          <w:lang w:eastAsia="zh-CN"/>
        </w:rPr>
        <w:t>器研制项目（部门推荐）、国家自然科学基金</w:t>
      </w:r>
      <w:r>
        <w:rPr>
          <w:spacing w:val="-4"/>
          <w:lang w:eastAsia="zh-CN"/>
        </w:rPr>
        <w:t>创新群体项目、</w:t>
      </w:r>
      <w:r>
        <w:rPr>
          <w:spacing w:val="9"/>
          <w:lang w:eastAsia="zh-CN"/>
        </w:rPr>
        <w:t>国家青年科学基金</w:t>
      </w:r>
      <w:r>
        <w:rPr>
          <w:rFonts w:hint="eastAsia"/>
          <w:spacing w:val="9"/>
          <w:lang w:eastAsia="zh-CN"/>
        </w:rPr>
        <w:t>A类</w:t>
      </w:r>
      <w:r>
        <w:rPr>
          <w:spacing w:val="9"/>
          <w:lang w:eastAsia="zh-CN"/>
        </w:rPr>
        <w:t>项目以及其他由科技部、国家发改委</w:t>
      </w:r>
      <w:r>
        <w:rPr>
          <w:spacing w:val="6"/>
          <w:lang w:eastAsia="zh-CN"/>
        </w:rPr>
        <w:t>或国家自然科学基金委设立的立项经费不低于300万元的专</w:t>
      </w:r>
      <w:r>
        <w:rPr>
          <w:spacing w:val="9"/>
          <w:lang w:eastAsia="zh-CN"/>
        </w:rPr>
        <w:t>项或项目。此外，由国防相关部门下达并纳入中央财政拨款</w:t>
      </w:r>
      <w:r>
        <w:rPr>
          <w:spacing w:val="6"/>
          <w:lang w:eastAsia="zh-CN"/>
        </w:rPr>
        <w:t>支持的立项经费不低于300万元的各类国防科技计划项目可</w:t>
      </w:r>
      <w:r>
        <w:rPr>
          <w:spacing w:val="3"/>
          <w:lang w:eastAsia="zh-CN"/>
        </w:rPr>
        <w:t>认定为一类国家级项目。</w:t>
      </w:r>
    </w:p>
    <w:p w14:paraId="1C1D83BB">
      <w:pPr>
        <w:spacing w:after="0" w:line="600" w:lineRule="exact"/>
        <w:ind w:firstLine="632" w:firstLineChars="200"/>
        <w:rPr>
          <w:rFonts w:hint="eastAsia" w:ascii="楷体_GB2312" w:hAnsi="黑体" w:eastAsia="楷体_GB2312" w:cs="黑体"/>
          <w:spacing w:val="3"/>
          <w:sz w:val="31"/>
          <w:szCs w:val="31"/>
          <w:lang w:eastAsia="zh-CN"/>
        </w:rPr>
      </w:pPr>
      <w:r>
        <w:rPr>
          <w:rFonts w:ascii="楷体_GB2312" w:hAnsi="黑体" w:eastAsia="楷体_GB2312" w:cs="黑体"/>
          <w:spacing w:val="3"/>
          <w:sz w:val="31"/>
          <w:szCs w:val="31"/>
          <w:lang w:eastAsia="zh-CN"/>
        </w:rPr>
        <w:t>2</w:t>
      </w:r>
      <w:r>
        <w:rPr>
          <w:rFonts w:hint="eastAsia" w:ascii="楷体_GB2312" w:hAnsi="黑体" w:eastAsia="楷体_GB2312" w:cs="黑体"/>
          <w:spacing w:val="3"/>
          <w:sz w:val="31"/>
          <w:szCs w:val="31"/>
          <w:lang w:eastAsia="zh-CN"/>
        </w:rPr>
        <w:t>．</w:t>
      </w:r>
      <w:r>
        <w:rPr>
          <w:rFonts w:ascii="楷体_GB2312" w:hAnsi="黑体" w:eastAsia="楷体_GB2312" w:cs="黑体"/>
          <w:spacing w:val="3"/>
          <w:sz w:val="31"/>
          <w:szCs w:val="31"/>
          <w:lang w:eastAsia="zh-CN"/>
        </w:rPr>
        <w:t>二类国家级项目</w:t>
      </w:r>
    </w:p>
    <w:p w14:paraId="33535B33">
      <w:pPr>
        <w:pStyle w:val="2"/>
        <w:spacing w:after="0" w:line="600" w:lineRule="exact"/>
        <w:ind w:firstLine="604" w:firstLineChars="200"/>
        <w:jc w:val="both"/>
        <w:rPr>
          <w:rFonts w:hint="eastAsia"/>
          <w:lang w:eastAsia="zh-CN"/>
        </w:rPr>
      </w:pPr>
      <w:r>
        <w:rPr>
          <w:spacing w:val="-4"/>
          <w:lang w:eastAsia="zh-CN"/>
        </w:rPr>
        <w:t>包括国家科技重大专项课题（实际立项经费≥200万元）、</w:t>
      </w:r>
      <w:r>
        <w:rPr>
          <w:spacing w:val="7"/>
          <w:lang w:eastAsia="zh-CN"/>
        </w:rPr>
        <w:t>国家重点研发计划项目下设课题（包含国家科技支撑</w:t>
      </w:r>
      <w:r>
        <w:rPr>
          <w:spacing w:val="6"/>
          <w:lang w:eastAsia="zh-CN"/>
        </w:rPr>
        <w:t>计划等，</w:t>
      </w:r>
      <w:r>
        <w:rPr>
          <w:spacing w:val="8"/>
          <w:lang w:eastAsia="zh-CN"/>
        </w:rPr>
        <w:t>实际到账经费≥200万元）、政府间国际科技合作重大项目</w:t>
      </w:r>
      <w:r>
        <w:rPr>
          <w:spacing w:val="3"/>
          <w:lang w:eastAsia="zh-CN"/>
        </w:rPr>
        <w:t>（实际立项经费≥200万元）、重点项目、重点</w:t>
      </w:r>
      <w:r>
        <w:rPr>
          <w:spacing w:val="2"/>
          <w:lang w:eastAsia="zh-CN"/>
        </w:rPr>
        <w:t>国际（地区）</w:t>
      </w:r>
      <w:r>
        <w:rPr>
          <w:spacing w:val="9"/>
          <w:lang w:eastAsia="zh-CN"/>
        </w:rPr>
        <w:t>合作研究项目、国家自然科学基金科学仪器研制项目（自由</w:t>
      </w:r>
      <w:r>
        <w:rPr>
          <w:spacing w:val="6"/>
          <w:lang w:eastAsia="zh-CN"/>
        </w:rPr>
        <w:t>申请）、原</w:t>
      </w:r>
      <w:bookmarkStart w:id="0" w:name="_GoBack"/>
      <w:bookmarkEnd w:id="0"/>
      <w:r>
        <w:rPr>
          <w:spacing w:val="6"/>
          <w:lang w:eastAsia="zh-CN"/>
        </w:rPr>
        <w:t>创探索计划项目</w:t>
      </w:r>
      <w:r>
        <w:rPr>
          <w:spacing w:val="-76"/>
          <w:lang w:eastAsia="zh-CN"/>
        </w:rPr>
        <w:t xml:space="preserve"> </w:t>
      </w:r>
      <w:r>
        <w:rPr>
          <w:spacing w:val="6"/>
          <w:lang w:eastAsia="zh-CN"/>
        </w:rPr>
        <w:t>以及其他由科技部、国家发改委或国家自然科学基金委设立的立项经费在200万（含）-300</w:t>
      </w:r>
      <w:r>
        <w:rPr>
          <w:spacing w:val="4"/>
          <w:lang w:eastAsia="zh-CN"/>
        </w:rPr>
        <w:t>万元之间的专项或项目。</w:t>
      </w:r>
      <w:r>
        <w:rPr>
          <w:spacing w:val="-84"/>
          <w:lang w:eastAsia="zh-CN"/>
        </w:rPr>
        <w:t xml:space="preserve"> </w:t>
      </w:r>
      <w:r>
        <w:rPr>
          <w:spacing w:val="4"/>
          <w:lang w:eastAsia="zh-CN"/>
        </w:rPr>
        <w:t>此外，</w:t>
      </w:r>
      <w:r>
        <w:rPr>
          <w:spacing w:val="-91"/>
          <w:lang w:eastAsia="zh-CN"/>
        </w:rPr>
        <w:t xml:space="preserve"> </w:t>
      </w:r>
      <w:r>
        <w:rPr>
          <w:spacing w:val="4"/>
          <w:lang w:eastAsia="zh-CN"/>
        </w:rPr>
        <w:t>由国防相关部门下达并纳入</w:t>
      </w:r>
      <w:r>
        <w:rPr>
          <w:spacing w:val="2"/>
          <w:lang w:eastAsia="zh-CN"/>
        </w:rPr>
        <w:t>中央财政拨款支持的立项经费在200</w:t>
      </w:r>
      <w:r>
        <w:rPr>
          <w:spacing w:val="-45"/>
          <w:lang w:eastAsia="zh-CN"/>
        </w:rPr>
        <w:t xml:space="preserve"> </w:t>
      </w:r>
      <w:r>
        <w:rPr>
          <w:spacing w:val="2"/>
          <w:lang w:eastAsia="zh-CN"/>
        </w:rPr>
        <w:t>万（含）-300万元之间</w:t>
      </w:r>
      <w:r>
        <w:rPr>
          <w:spacing w:val="7"/>
          <w:lang w:eastAsia="zh-CN"/>
        </w:rPr>
        <w:t>的各类国防科技计划项目可认定为二类国家级项目；国家社</w:t>
      </w:r>
      <w:r>
        <w:rPr>
          <w:spacing w:val="21"/>
          <w:lang w:eastAsia="zh-CN"/>
        </w:rPr>
        <w:t>会科学基金重大项目以及全国教育科学规划国家重大招标</w:t>
      </w:r>
      <w:r>
        <w:rPr>
          <w:spacing w:val="8"/>
          <w:lang w:eastAsia="zh-CN"/>
        </w:rPr>
        <w:t>课题也可认定为二类国家级项目。</w:t>
      </w:r>
    </w:p>
    <w:p w14:paraId="1FDE8B32">
      <w:pPr>
        <w:spacing w:after="0" w:line="600" w:lineRule="exact"/>
        <w:ind w:firstLine="636" w:firstLineChars="200"/>
        <w:rPr>
          <w:rFonts w:hint="eastAsia" w:ascii="楷体_GB2312" w:hAnsi="黑体" w:eastAsia="楷体_GB2312" w:cs="黑体"/>
          <w:sz w:val="31"/>
          <w:szCs w:val="31"/>
          <w:lang w:eastAsia="zh-CN"/>
        </w:rPr>
      </w:pPr>
      <w:r>
        <w:rPr>
          <w:rFonts w:hint="eastAsia" w:ascii="楷体_GB2312" w:hAnsi="黑体" w:eastAsia="楷体_GB2312" w:cs="黑体"/>
          <w:spacing w:val="4"/>
          <w:sz w:val="31"/>
          <w:szCs w:val="31"/>
          <w:lang w:eastAsia="zh-CN"/>
        </w:rPr>
        <w:t>3．三类国家级项目</w:t>
      </w:r>
    </w:p>
    <w:p w14:paraId="378EC492">
      <w:pPr>
        <w:pStyle w:val="2"/>
        <w:spacing w:after="0" w:line="600" w:lineRule="exact"/>
        <w:ind w:left="19" w:firstLine="638"/>
        <w:jc w:val="both"/>
        <w:rPr>
          <w:rFonts w:hint="eastAsia"/>
          <w:lang w:eastAsia="zh-CN"/>
        </w:rPr>
      </w:pPr>
      <w:r>
        <w:rPr>
          <w:spacing w:val="-6"/>
          <w:lang w:eastAsia="zh-CN"/>
        </w:rPr>
        <w:t>包括国家科技重大专项课题（实际立项经费＜</w:t>
      </w:r>
      <w:r>
        <w:rPr>
          <w:spacing w:val="-88"/>
          <w:lang w:eastAsia="zh-CN"/>
        </w:rPr>
        <w:t xml:space="preserve"> </w:t>
      </w:r>
      <w:r>
        <w:rPr>
          <w:spacing w:val="-6"/>
          <w:lang w:eastAsia="zh-CN"/>
        </w:rPr>
        <w:t>200</w:t>
      </w:r>
      <w:r>
        <w:rPr>
          <w:spacing w:val="-7"/>
          <w:lang w:eastAsia="zh-CN"/>
        </w:rPr>
        <w:t>万元）、</w:t>
      </w:r>
      <w:r>
        <w:rPr>
          <w:spacing w:val="7"/>
          <w:lang w:eastAsia="zh-CN"/>
        </w:rPr>
        <w:t>国家重点研发计划项目下设课题（包含国家科技支撑</w:t>
      </w:r>
      <w:r>
        <w:rPr>
          <w:spacing w:val="6"/>
          <w:lang w:eastAsia="zh-CN"/>
        </w:rPr>
        <w:t>计划等，实际立项经费＜200万元）、政府间国际科技合作</w:t>
      </w:r>
      <w:r>
        <w:rPr>
          <w:spacing w:val="5"/>
          <w:lang w:eastAsia="zh-CN"/>
        </w:rPr>
        <w:t>重大项目</w:t>
      </w:r>
      <w:r>
        <w:rPr>
          <w:spacing w:val="-4"/>
          <w:lang w:eastAsia="zh-CN"/>
        </w:rPr>
        <w:t>（实际立项经费＜200万元）、国家自然科学基金重大研究计</w:t>
      </w:r>
      <w:r>
        <w:rPr>
          <w:spacing w:val="9"/>
          <w:lang w:eastAsia="zh-CN"/>
        </w:rPr>
        <w:t>划重点支持项目、国家自然科学基金</w:t>
      </w:r>
      <w:r>
        <w:rPr>
          <w:rFonts w:hint="eastAsia"/>
          <w:spacing w:val="9"/>
          <w:lang w:eastAsia="zh-CN"/>
        </w:rPr>
        <w:t>B类</w:t>
      </w:r>
      <w:r>
        <w:rPr>
          <w:spacing w:val="9"/>
          <w:lang w:eastAsia="zh-CN"/>
        </w:rPr>
        <w:t>项目以及其他由科技部、国家发改</w:t>
      </w:r>
      <w:r>
        <w:rPr>
          <w:spacing w:val="-4"/>
          <w:lang w:eastAsia="zh-CN"/>
        </w:rPr>
        <w:t>委或国家自然科学基金委设立的立项经费在100万（含</w:t>
      </w:r>
      <w:r>
        <w:rPr>
          <w:spacing w:val="-5"/>
          <w:lang w:eastAsia="zh-CN"/>
        </w:rPr>
        <w:t>）-200</w:t>
      </w:r>
      <w:r>
        <w:rPr>
          <w:spacing w:val="4"/>
          <w:lang w:eastAsia="zh-CN"/>
        </w:rPr>
        <w:t>万元之间的专项或项目。</w:t>
      </w:r>
      <w:r>
        <w:rPr>
          <w:spacing w:val="-85"/>
          <w:lang w:eastAsia="zh-CN"/>
        </w:rPr>
        <w:t xml:space="preserve"> </w:t>
      </w:r>
      <w:r>
        <w:rPr>
          <w:spacing w:val="4"/>
          <w:lang w:eastAsia="zh-CN"/>
        </w:rPr>
        <w:t>此外，</w:t>
      </w:r>
      <w:r>
        <w:rPr>
          <w:spacing w:val="-90"/>
          <w:lang w:eastAsia="zh-CN"/>
        </w:rPr>
        <w:t xml:space="preserve"> </w:t>
      </w:r>
      <w:r>
        <w:rPr>
          <w:spacing w:val="4"/>
          <w:lang w:eastAsia="zh-CN"/>
        </w:rPr>
        <w:t>由国防相关部门下达并纳入</w:t>
      </w:r>
      <w:r>
        <w:rPr>
          <w:spacing w:val="2"/>
          <w:lang w:eastAsia="zh-CN"/>
        </w:rPr>
        <w:t>中央财政拨款支持的立项经费在100</w:t>
      </w:r>
      <w:r>
        <w:rPr>
          <w:spacing w:val="-45"/>
          <w:lang w:eastAsia="zh-CN"/>
        </w:rPr>
        <w:t xml:space="preserve"> </w:t>
      </w:r>
      <w:r>
        <w:rPr>
          <w:spacing w:val="2"/>
          <w:lang w:eastAsia="zh-CN"/>
        </w:rPr>
        <w:t>万（含）-200万元之间</w:t>
      </w:r>
      <w:r>
        <w:rPr>
          <w:spacing w:val="9"/>
          <w:lang w:eastAsia="zh-CN"/>
        </w:rPr>
        <w:t>的各类国防科技计划项目可认定为三类国家级项目；国家社</w:t>
      </w:r>
      <w:r>
        <w:rPr>
          <w:spacing w:val="21"/>
          <w:lang w:eastAsia="zh-CN"/>
        </w:rPr>
        <w:t>会科学基金重点项目以及全国教育科学规划国家重点课题</w:t>
      </w:r>
      <w:r>
        <w:rPr>
          <w:spacing w:val="5"/>
          <w:lang w:eastAsia="zh-CN"/>
        </w:rPr>
        <w:t>也可认定为三类国家级项目。</w:t>
      </w:r>
    </w:p>
    <w:p w14:paraId="7B17F2D9">
      <w:pPr>
        <w:spacing w:after="0" w:line="600" w:lineRule="exact"/>
        <w:ind w:firstLine="636" w:firstLineChars="200"/>
        <w:rPr>
          <w:rFonts w:hint="eastAsia" w:ascii="楷体_GB2312" w:hAnsi="黑体" w:eastAsia="楷体_GB2312" w:cs="黑体"/>
          <w:sz w:val="31"/>
          <w:szCs w:val="31"/>
          <w:lang w:eastAsia="zh-CN"/>
        </w:rPr>
      </w:pPr>
      <w:r>
        <w:rPr>
          <w:rFonts w:hint="eastAsia" w:ascii="楷体_GB2312" w:hAnsi="黑体" w:eastAsia="楷体_GB2312" w:cs="黑体"/>
          <w:spacing w:val="4"/>
          <w:sz w:val="31"/>
          <w:szCs w:val="31"/>
          <w:lang w:eastAsia="zh-CN"/>
        </w:rPr>
        <w:t>4．四类国家级项目</w:t>
      </w:r>
    </w:p>
    <w:p w14:paraId="60CC588E">
      <w:pPr>
        <w:pStyle w:val="2"/>
        <w:spacing w:after="0" w:line="600" w:lineRule="exact"/>
        <w:ind w:firstLine="656" w:firstLineChars="200"/>
        <w:jc w:val="both"/>
        <w:rPr>
          <w:rFonts w:hint="eastAsia"/>
          <w:lang w:eastAsia="zh-CN"/>
        </w:rPr>
      </w:pPr>
      <w:r>
        <w:rPr>
          <w:spacing w:val="9"/>
          <w:lang w:eastAsia="zh-CN"/>
        </w:rPr>
        <w:t>包括国家重点研发计划项目下设课题所属子课题、国家</w:t>
      </w:r>
      <w:r>
        <w:rPr>
          <w:spacing w:val="8"/>
          <w:lang w:eastAsia="zh-CN"/>
        </w:rPr>
        <w:t>自然科学基金面上项目、重大研究计划培育项目、组织间国际（地区）合作研究与交流项目、国家自然科学基金专项项目以及其他由科技部、国家发改委或国家自然科学基金委设</w:t>
      </w:r>
      <w:r>
        <w:rPr>
          <w:lang w:eastAsia="zh-CN"/>
        </w:rPr>
        <w:t>立的立项经费在50万（含）-100万</w:t>
      </w:r>
      <w:r>
        <w:rPr>
          <w:spacing w:val="-1"/>
          <w:lang w:eastAsia="zh-CN"/>
        </w:rPr>
        <w:t>元之间的专项或项目。</w:t>
      </w:r>
      <w:r>
        <w:rPr>
          <w:spacing w:val="8"/>
          <w:lang w:eastAsia="zh-CN"/>
        </w:rPr>
        <w:t>此外，由国防相关部门下达并纳入中央财政拨款支持的立项</w:t>
      </w:r>
      <w:r>
        <w:rPr>
          <w:rFonts w:hint="eastAsia"/>
          <w:spacing w:val="2"/>
          <w:lang w:eastAsia="zh-CN"/>
        </w:rPr>
        <w:t>经</w:t>
      </w:r>
      <w:r>
        <w:rPr>
          <w:spacing w:val="2"/>
          <w:lang w:eastAsia="zh-CN"/>
        </w:rPr>
        <w:t>费在50万（含）-100万元之间的各类国防科技计划项目</w:t>
      </w:r>
      <w:r>
        <w:rPr>
          <w:spacing w:val="8"/>
          <w:lang w:eastAsia="zh-CN"/>
        </w:rPr>
        <w:t>可认定为四类国家级项目；国家社会科学基金一般项目、国家社会科学基金特别委托项目、国家社会科学基金后期资助项目、国家社会科学基金重大项目子课题、全国教育科学规划国家一般课题、全国教育科学规划国家重大招标课题子课</w:t>
      </w:r>
      <w:r>
        <w:rPr>
          <w:spacing w:val="-3"/>
          <w:lang w:eastAsia="zh-CN"/>
        </w:rPr>
        <w:t>题、教育部人文社会科学重点研究基地重大项目、教</w:t>
      </w:r>
      <w:r>
        <w:rPr>
          <w:spacing w:val="-4"/>
          <w:lang w:eastAsia="zh-CN"/>
        </w:rPr>
        <w:t>育部“四</w:t>
      </w:r>
      <w:r>
        <w:rPr>
          <w:spacing w:val="8"/>
          <w:lang w:eastAsia="zh-CN"/>
        </w:rPr>
        <w:t>新”项目（新工科、新文科、新医科、新农科）研究与改革实践项目以及全国宣传文化系统文化名家暨“四个一批”人才项目也可认定为四类国家级项目。</w:t>
      </w:r>
    </w:p>
    <w:p w14:paraId="1A6E24D1">
      <w:pPr>
        <w:spacing w:after="0" w:line="600" w:lineRule="exact"/>
        <w:ind w:firstLine="636" w:firstLineChars="200"/>
        <w:rPr>
          <w:rFonts w:hint="eastAsia" w:ascii="楷体_GB2312" w:hAnsi="黑体" w:eastAsia="楷体_GB2312" w:cs="黑体"/>
          <w:spacing w:val="4"/>
          <w:sz w:val="31"/>
          <w:szCs w:val="31"/>
          <w:lang w:eastAsia="zh-CN"/>
        </w:rPr>
      </w:pPr>
      <w:r>
        <w:rPr>
          <w:rFonts w:ascii="楷体_GB2312" w:hAnsi="黑体" w:eastAsia="楷体_GB2312" w:cs="黑体"/>
          <w:spacing w:val="4"/>
          <w:sz w:val="31"/>
          <w:szCs w:val="31"/>
          <w:lang w:eastAsia="zh-CN"/>
        </w:rPr>
        <w:t>5</w:t>
      </w:r>
      <w:r>
        <w:rPr>
          <w:rFonts w:hint="eastAsia" w:ascii="楷体_GB2312" w:hAnsi="黑体" w:eastAsia="楷体_GB2312" w:cs="黑体"/>
          <w:spacing w:val="4"/>
          <w:sz w:val="31"/>
          <w:szCs w:val="31"/>
          <w:lang w:eastAsia="zh-CN"/>
        </w:rPr>
        <w:t>．</w:t>
      </w:r>
      <w:r>
        <w:rPr>
          <w:rFonts w:ascii="楷体_GB2312" w:hAnsi="黑体" w:eastAsia="楷体_GB2312" w:cs="黑体"/>
          <w:spacing w:val="4"/>
          <w:sz w:val="31"/>
          <w:szCs w:val="31"/>
          <w:lang w:eastAsia="zh-CN"/>
        </w:rPr>
        <w:t>五类国家级项目</w:t>
      </w:r>
    </w:p>
    <w:p w14:paraId="0E87289E">
      <w:pPr>
        <w:pStyle w:val="2"/>
        <w:spacing w:after="0" w:line="600" w:lineRule="exact"/>
        <w:ind w:firstLine="656" w:firstLineChars="200"/>
        <w:jc w:val="both"/>
        <w:rPr>
          <w:spacing w:val="9"/>
          <w:lang w:eastAsia="zh-CN"/>
        </w:rPr>
      </w:pPr>
      <w:r>
        <w:rPr>
          <w:spacing w:val="9"/>
          <w:lang w:eastAsia="zh-CN"/>
        </w:rPr>
        <w:t>包括国家自然科学基金青年科学基金项目以及其他由科技部、国家发改委或国家自然科学基金委设立的立项经费低于50万元的专项或项目。此外，由国防相关部门下达并纳入中央财政拨款支持的立项经费低于50万元的各类国防科技计划项目可认定为五类国家级项目；国家社会科学基金青年项目、国家社会科学基金专项项目（高校思想政治理论课研究专项、冷门绝学研究专项等专项项目）、中华学术外译项目、全国教育科学规划国家青年基金课题以及教育部哲学社会科学研究重大课题攻关项目也可认定为五类国家级项目。</w:t>
      </w:r>
    </w:p>
    <w:p w14:paraId="782E8A99">
      <w:pPr>
        <w:pStyle w:val="2"/>
        <w:spacing w:after="0" w:line="600" w:lineRule="exact"/>
        <w:ind w:firstLine="656" w:firstLineChars="200"/>
        <w:jc w:val="both"/>
        <w:rPr>
          <w:rFonts w:hint="eastAsia"/>
          <w:spacing w:val="9"/>
          <w:lang w:eastAsia="zh-CN"/>
        </w:rPr>
      </w:pPr>
    </w:p>
    <w:p w14:paraId="722DDBD5">
      <w:pPr>
        <w:spacing w:after="0" w:line="600" w:lineRule="exact"/>
        <w:ind w:left="32" w:firstLine="636" w:firstLineChars="200"/>
        <w:rPr>
          <w:rFonts w:hint="eastAsia" w:ascii="黑体" w:hAnsi="黑体" w:eastAsia="黑体" w:cs="黑体"/>
          <w:sz w:val="31"/>
          <w:szCs w:val="31"/>
          <w:lang w:eastAsia="zh-CN"/>
        </w:rPr>
      </w:pPr>
      <w:r>
        <w:rPr>
          <w:rFonts w:ascii="黑体" w:hAnsi="黑体" w:eastAsia="黑体" w:cs="黑体"/>
          <w:spacing w:val="4"/>
          <w:sz w:val="31"/>
          <w:szCs w:val="31"/>
          <w:lang w:eastAsia="zh-CN"/>
        </w:rPr>
        <w:t>二、</w:t>
      </w:r>
      <w:r>
        <w:rPr>
          <w:rFonts w:ascii="黑体" w:hAnsi="黑体" w:eastAsia="黑体" w:cs="黑体"/>
          <w:spacing w:val="-53"/>
          <w:sz w:val="31"/>
          <w:szCs w:val="31"/>
          <w:lang w:eastAsia="zh-CN"/>
        </w:rPr>
        <w:t xml:space="preserve"> </w:t>
      </w:r>
      <w:r>
        <w:rPr>
          <w:rFonts w:ascii="黑体" w:hAnsi="黑体" w:eastAsia="黑体" w:cs="黑体"/>
          <w:spacing w:val="4"/>
          <w:sz w:val="31"/>
          <w:szCs w:val="31"/>
          <w:lang w:eastAsia="zh-CN"/>
        </w:rPr>
        <w:t>省部级项目</w:t>
      </w:r>
    </w:p>
    <w:p w14:paraId="6457818C">
      <w:pPr>
        <w:spacing w:after="0" w:line="600" w:lineRule="exact"/>
        <w:ind w:firstLine="636" w:firstLineChars="200"/>
        <w:rPr>
          <w:rFonts w:hint="eastAsia" w:ascii="楷体_GB2312" w:hAnsi="黑体" w:eastAsia="楷体_GB2312" w:cs="黑体"/>
          <w:spacing w:val="4"/>
          <w:sz w:val="31"/>
          <w:szCs w:val="31"/>
          <w:lang w:eastAsia="zh-CN"/>
        </w:rPr>
      </w:pPr>
      <w:r>
        <w:rPr>
          <w:rFonts w:ascii="楷体_GB2312" w:hAnsi="黑体" w:eastAsia="楷体_GB2312" w:cs="黑体"/>
          <w:spacing w:val="4"/>
          <w:sz w:val="31"/>
          <w:szCs w:val="31"/>
          <w:lang w:eastAsia="zh-CN"/>
        </w:rPr>
        <w:t>1</w:t>
      </w:r>
      <w:r>
        <w:rPr>
          <w:rFonts w:hint="eastAsia" w:ascii="楷体_GB2312" w:hAnsi="黑体" w:eastAsia="楷体_GB2312" w:cs="黑体"/>
          <w:spacing w:val="4"/>
          <w:sz w:val="31"/>
          <w:szCs w:val="31"/>
          <w:lang w:eastAsia="zh-CN"/>
        </w:rPr>
        <w:t>．</w:t>
      </w:r>
      <w:r>
        <w:rPr>
          <w:rFonts w:ascii="楷体_GB2312" w:hAnsi="黑体" w:eastAsia="楷体_GB2312" w:cs="黑体"/>
          <w:spacing w:val="4"/>
          <w:sz w:val="31"/>
          <w:szCs w:val="31"/>
          <w:lang w:eastAsia="zh-CN"/>
        </w:rPr>
        <w:t>一类省部级项目</w:t>
      </w:r>
    </w:p>
    <w:p w14:paraId="21C344B2">
      <w:pPr>
        <w:pStyle w:val="2"/>
        <w:spacing w:after="0" w:line="600" w:lineRule="exact"/>
        <w:ind w:firstLine="656" w:firstLineChars="200"/>
        <w:jc w:val="both"/>
        <w:rPr>
          <w:rFonts w:hint="eastAsia"/>
          <w:lang w:eastAsia="zh-CN"/>
        </w:rPr>
      </w:pPr>
      <w:r>
        <w:rPr>
          <w:spacing w:val="9"/>
          <w:lang w:eastAsia="zh-CN"/>
        </w:rPr>
        <w:t>包括中央引导地方科技发展资金项目、福建省科技重大</w:t>
      </w:r>
      <w:r>
        <w:rPr>
          <w:rFonts w:hint="eastAsia"/>
          <w:lang w:eastAsia="zh-CN"/>
        </w:rPr>
        <w:t>专</w:t>
      </w:r>
      <w:r>
        <w:rPr>
          <w:spacing w:val="8"/>
          <w:lang w:eastAsia="zh-CN"/>
        </w:rPr>
        <w:t>项以及其他由</w:t>
      </w:r>
      <w:r>
        <w:rPr>
          <w:spacing w:val="9"/>
          <w:lang w:eastAsia="zh-CN"/>
        </w:rPr>
        <w:t>各部委（不包括科技部、国家发改委、国家基金委）或福建省科技厅、省发改委设立的立项经</w:t>
      </w:r>
      <w:r>
        <w:rPr>
          <w:spacing w:val="8"/>
          <w:lang w:eastAsia="zh-CN"/>
        </w:rPr>
        <w:t>费不</w:t>
      </w:r>
      <w:r>
        <w:rPr>
          <w:spacing w:val="5"/>
          <w:lang w:eastAsia="zh-CN"/>
        </w:rPr>
        <w:t>低于20万元的专项或项目。此外，</w:t>
      </w:r>
      <w:r>
        <w:rPr>
          <w:spacing w:val="-61"/>
          <w:lang w:eastAsia="zh-CN"/>
        </w:rPr>
        <w:t xml:space="preserve"> </w:t>
      </w:r>
      <w:r>
        <w:rPr>
          <w:spacing w:val="5"/>
          <w:lang w:eastAsia="zh-CN"/>
        </w:rPr>
        <w:t>由国防相关部门下达并</w:t>
      </w:r>
      <w:r>
        <w:rPr>
          <w:spacing w:val="8"/>
          <w:lang w:eastAsia="zh-CN"/>
        </w:rPr>
        <w:t>纳入省财政拨款支持的立项经费不低于20万元的各类国防</w:t>
      </w:r>
      <w:r>
        <w:rPr>
          <w:spacing w:val="9"/>
          <w:lang w:eastAsia="zh-CN"/>
        </w:rPr>
        <w:t>科技计划项目可认定为一类省部级项目；教育部人文社会科学研究项目一般项目、教育部中外语言交流合作中心国</w:t>
      </w:r>
      <w:r>
        <w:rPr>
          <w:spacing w:val="8"/>
          <w:lang w:eastAsia="zh-CN"/>
        </w:rPr>
        <w:t>际中</w:t>
      </w:r>
      <w:r>
        <w:rPr>
          <w:spacing w:val="9"/>
          <w:lang w:eastAsia="zh-CN"/>
        </w:rPr>
        <w:t>文教育研究课题重大／重点项目、福建省社会科学研究基地重大项目、福建省社科规划重大项目、福建省以</w:t>
      </w:r>
      <w:r>
        <w:rPr>
          <w:spacing w:val="8"/>
          <w:lang w:eastAsia="zh-CN"/>
        </w:rPr>
        <w:t>马克思主义</w:t>
      </w:r>
      <w:r>
        <w:rPr>
          <w:spacing w:val="9"/>
          <w:lang w:eastAsia="zh-CN"/>
        </w:rPr>
        <w:t>为指导的哲学社会科学学科基础理论研究基地重</w:t>
      </w:r>
      <w:r>
        <w:rPr>
          <w:spacing w:val="8"/>
          <w:lang w:eastAsia="zh-CN"/>
        </w:rPr>
        <w:t>大项目、福</w:t>
      </w:r>
      <w:r>
        <w:rPr>
          <w:spacing w:val="21"/>
          <w:lang w:eastAsia="zh-CN"/>
        </w:rPr>
        <w:t>建省中国特色社会主义理论体系研究中心重大项目以及福</w:t>
      </w:r>
      <w:r>
        <w:rPr>
          <w:spacing w:val="14"/>
          <w:lang w:eastAsia="zh-CN"/>
        </w:rPr>
        <w:t>建省本科高校教育教学研究项目重大项目（含研究生项目）</w:t>
      </w:r>
      <w:r>
        <w:rPr>
          <w:spacing w:val="5"/>
          <w:lang w:eastAsia="zh-CN"/>
        </w:rPr>
        <w:t>也可认定为一类省部级项目。</w:t>
      </w:r>
    </w:p>
    <w:p w14:paraId="5B2F2B5E">
      <w:pPr>
        <w:spacing w:after="0" w:line="600" w:lineRule="exact"/>
        <w:ind w:firstLine="640" w:firstLineChars="200"/>
        <w:rPr>
          <w:rFonts w:hint="eastAsia" w:ascii="楷体_GB2312" w:hAnsi="黑体" w:eastAsia="楷体_GB2312" w:cs="黑体"/>
          <w:sz w:val="31"/>
          <w:szCs w:val="31"/>
          <w:lang w:eastAsia="zh-CN"/>
        </w:rPr>
      </w:pPr>
      <w:r>
        <w:rPr>
          <w:rFonts w:hint="eastAsia" w:ascii="楷体_GB2312" w:hAnsi="黑体" w:eastAsia="楷体_GB2312" w:cs="黑体"/>
          <w:spacing w:val="5"/>
          <w:sz w:val="31"/>
          <w:szCs w:val="31"/>
          <w:lang w:eastAsia="zh-CN"/>
        </w:rPr>
        <w:t>2．二类省部级项目</w:t>
      </w:r>
    </w:p>
    <w:p w14:paraId="3B9F92A9">
      <w:pPr>
        <w:pStyle w:val="2"/>
        <w:spacing w:after="0" w:line="600" w:lineRule="exact"/>
        <w:ind w:firstLine="656" w:firstLineChars="200"/>
        <w:jc w:val="both"/>
        <w:rPr>
          <w:rFonts w:hint="eastAsia"/>
          <w:lang w:eastAsia="zh-CN"/>
        </w:rPr>
      </w:pPr>
      <w:r>
        <w:rPr>
          <w:spacing w:val="9"/>
          <w:lang w:eastAsia="zh-CN"/>
        </w:rPr>
        <w:t>包括中国博士后科学基金以及其他由各部委（不</w:t>
      </w:r>
      <w:r>
        <w:rPr>
          <w:spacing w:val="13"/>
          <w:lang w:eastAsia="zh-CN"/>
        </w:rPr>
        <w:t>包括科技部、国家发改委、国家基金委）或福建省科</w:t>
      </w:r>
      <w:r>
        <w:rPr>
          <w:spacing w:val="12"/>
          <w:lang w:eastAsia="zh-CN"/>
        </w:rPr>
        <w:t>技厅、</w:t>
      </w:r>
      <w:r>
        <w:rPr>
          <w:spacing w:val="1"/>
          <w:lang w:eastAsia="zh-CN"/>
        </w:rPr>
        <w:t>省发改委设立的立项经费在10</w:t>
      </w:r>
      <w:r>
        <w:rPr>
          <w:spacing w:val="-44"/>
          <w:lang w:eastAsia="zh-CN"/>
        </w:rPr>
        <w:t xml:space="preserve"> </w:t>
      </w:r>
      <w:r>
        <w:rPr>
          <w:spacing w:val="1"/>
          <w:lang w:eastAsia="zh-CN"/>
        </w:rPr>
        <w:t>万（含）</w:t>
      </w:r>
      <w:r>
        <w:rPr>
          <w:spacing w:val="5"/>
          <w:lang w:eastAsia="zh-CN"/>
        </w:rPr>
        <w:t>-20万元之间的专项或项目。此外，</w:t>
      </w:r>
      <w:r>
        <w:rPr>
          <w:spacing w:val="-62"/>
          <w:lang w:eastAsia="zh-CN"/>
        </w:rPr>
        <w:t xml:space="preserve"> </w:t>
      </w:r>
      <w:r>
        <w:rPr>
          <w:spacing w:val="5"/>
          <w:lang w:eastAsia="zh-CN"/>
        </w:rPr>
        <w:t>由国防相关部门下达并</w:t>
      </w:r>
      <w:r>
        <w:rPr>
          <w:spacing w:val="1"/>
          <w:lang w:eastAsia="zh-CN"/>
        </w:rPr>
        <w:t>纳入省财政拨款支持的立项经费在10万（含）-20万元之间</w:t>
      </w:r>
      <w:r>
        <w:rPr>
          <w:spacing w:val="8"/>
          <w:lang w:eastAsia="zh-CN"/>
        </w:rPr>
        <w:t>的各类国防科技计划项目可认定为二类省部级项目；福建省</w:t>
      </w:r>
      <w:r>
        <w:rPr>
          <w:spacing w:val="5"/>
          <w:lang w:eastAsia="zh-CN"/>
        </w:rPr>
        <w:t>社会科学规划项目（</w:t>
      </w:r>
      <w:r>
        <w:rPr>
          <w:spacing w:val="-63"/>
          <w:lang w:eastAsia="zh-CN"/>
        </w:rPr>
        <w:t xml:space="preserve"> </w:t>
      </w:r>
      <w:r>
        <w:rPr>
          <w:spacing w:val="5"/>
          <w:lang w:eastAsia="zh-CN"/>
        </w:rPr>
        <w:t>一般项目、青年项目、社会科学普及出</w:t>
      </w:r>
      <w:r>
        <w:rPr>
          <w:spacing w:val="9"/>
          <w:lang w:eastAsia="zh-CN"/>
        </w:rPr>
        <w:t>版资助项目）、省科技计划创新战略研究项目、福</w:t>
      </w:r>
      <w:r>
        <w:rPr>
          <w:spacing w:val="8"/>
          <w:lang w:eastAsia="zh-CN"/>
        </w:rPr>
        <w:t>建省中特</w:t>
      </w:r>
      <w:r>
        <w:rPr>
          <w:spacing w:val="9"/>
          <w:lang w:eastAsia="zh-CN"/>
        </w:rPr>
        <w:t>理论体系研究中心年度项目、福建省本科高校教育教学研究一般项目（含研究生项目）以及教育部中外语言交流合</w:t>
      </w:r>
      <w:r>
        <w:rPr>
          <w:spacing w:val="8"/>
          <w:lang w:eastAsia="zh-CN"/>
        </w:rPr>
        <w:t>作中</w:t>
      </w:r>
      <w:r>
        <w:rPr>
          <w:spacing w:val="21"/>
          <w:lang w:eastAsia="zh-CN"/>
        </w:rPr>
        <w:t>心国际中文教育研究课题一般项目也可认定为二类省部级</w:t>
      </w:r>
      <w:r>
        <w:rPr>
          <w:spacing w:val="-11"/>
          <w:lang w:eastAsia="zh-CN"/>
        </w:rPr>
        <w:t>项目。</w:t>
      </w:r>
    </w:p>
    <w:p w14:paraId="73CA2B3E">
      <w:pPr>
        <w:spacing w:after="0" w:line="600" w:lineRule="exact"/>
        <w:ind w:firstLine="636" w:firstLineChars="200"/>
        <w:rPr>
          <w:rFonts w:hint="eastAsia" w:ascii="楷体_GB2312" w:hAnsi="黑体" w:eastAsia="楷体_GB2312" w:cs="黑体"/>
          <w:sz w:val="31"/>
          <w:szCs w:val="31"/>
          <w:lang w:eastAsia="zh-CN"/>
        </w:rPr>
      </w:pPr>
      <w:r>
        <w:rPr>
          <w:rFonts w:hint="eastAsia" w:ascii="楷体_GB2312" w:hAnsi="黑体" w:eastAsia="楷体_GB2312" w:cs="黑体"/>
          <w:spacing w:val="4"/>
          <w:sz w:val="31"/>
          <w:szCs w:val="31"/>
          <w:lang w:eastAsia="zh-CN"/>
        </w:rPr>
        <w:t>3．三类省部级项目</w:t>
      </w:r>
    </w:p>
    <w:p w14:paraId="2DE9DF2A">
      <w:pPr>
        <w:pStyle w:val="2"/>
        <w:spacing w:after="0" w:line="600" w:lineRule="exact"/>
        <w:ind w:left="18" w:right="13" w:firstLine="639"/>
        <w:jc w:val="both"/>
        <w:rPr>
          <w:rFonts w:hint="eastAsia"/>
          <w:spacing w:val="1"/>
          <w:lang w:eastAsia="zh-CN"/>
        </w:rPr>
      </w:pPr>
      <w:r>
        <w:rPr>
          <w:spacing w:val="23"/>
          <w:lang w:eastAsia="zh-CN"/>
        </w:rPr>
        <w:t>由各部委</w:t>
      </w:r>
      <w:r>
        <w:rPr>
          <w:spacing w:val="9"/>
          <w:lang w:eastAsia="zh-CN"/>
        </w:rPr>
        <w:t>（不包括科技部、国家发改委、国家基金委）或福建省科技</w:t>
      </w:r>
      <w:r>
        <w:rPr>
          <w:spacing w:val="14"/>
          <w:lang w:eastAsia="zh-CN"/>
        </w:rPr>
        <w:t>厅、省发改委设立的立项经费低于1</w:t>
      </w:r>
      <w:r>
        <w:rPr>
          <w:rFonts w:hint="eastAsia"/>
          <w:spacing w:val="14"/>
          <w:lang w:eastAsia="zh-CN"/>
        </w:rPr>
        <w:t>0</w:t>
      </w:r>
      <w:r>
        <w:rPr>
          <w:spacing w:val="7"/>
          <w:lang w:eastAsia="zh-CN"/>
        </w:rPr>
        <w:t>万元的专项或项目。此外，</w:t>
      </w:r>
      <w:r>
        <w:rPr>
          <w:spacing w:val="-93"/>
          <w:lang w:eastAsia="zh-CN"/>
        </w:rPr>
        <w:t xml:space="preserve"> </w:t>
      </w:r>
      <w:r>
        <w:rPr>
          <w:spacing w:val="7"/>
          <w:lang w:eastAsia="zh-CN"/>
        </w:rPr>
        <w:t>由国防相关部门下</w:t>
      </w:r>
      <w:r>
        <w:rPr>
          <w:spacing w:val="6"/>
          <w:lang w:eastAsia="zh-CN"/>
        </w:rPr>
        <w:t>达并纳入省财</w:t>
      </w:r>
      <w:r>
        <w:rPr>
          <w:spacing w:val="8"/>
          <w:lang w:eastAsia="zh-CN"/>
        </w:rPr>
        <w:t>政拨款支持的立项经费低于10万元的各类国防科技计划项</w:t>
      </w:r>
      <w:r>
        <w:rPr>
          <w:spacing w:val="9"/>
          <w:lang w:eastAsia="zh-CN"/>
        </w:rPr>
        <w:t>目可认定为三类省部级项目；福建省以马克思主义为指导的哲学社会科学学科基础理论研究项目、福建省人民政府发展研究中心决策咨询研究重大课题、福建省习近平新时代中国特色社会主义思想研究中心项目、福建省教育厅课程思政示范项目、福建省“四新”建设项目以及教育部中外语言交流</w:t>
      </w:r>
      <w:r>
        <w:rPr>
          <w:spacing w:val="22"/>
          <w:lang w:eastAsia="zh-CN"/>
        </w:rPr>
        <w:t>合作中心国际中文教育研究课题青年项目也</w:t>
      </w:r>
      <w:r>
        <w:rPr>
          <w:spacing w:val="21"/>
          <w:lang w:eastAsia="zh-CN"/>
        </w:rPr>
        <w:t>可认定为三类</w:t>
      </w:r>
      <w:r>
        <w:rPr>
          <w:spacing w:val="1"/>
          <w:lang w:eastAsia="zh-CN"/>
        </w:rPr>
        <w:t>省部级项目。</w:t>
      </w:r>
    </w:p>
    <w:p w14:paraId="002308A2">
      <w:pPr>
        <w:pStyle w:val="2"/>
        <w:spacing w:after="0" w:line="600" w:lineRule="exact"/>
        <w:ind w:left="18" w:right="13" w:firstLine="639"/>
        <w:jc w:val="both"/>
        <w:rPr>
          <w:rFonts w:hint="eastAsia"/>
          <w:spacing w:val="1"/>
          <w:lang w:eastAsia="zh-CN"/>
        </w:rPr>
      </w:pPr>
      <w:r>
        <w:rPr>
          <w:rFonts w:ascii="黑体" w:hAnsi="黑体" w:eastAsia="黑体" w:cs="黑体"/>
          <w:spacing w:val="4"/>
          <w:lang w:eastAsia="zh-CN"/>
        </w:rPr>
        <w:t>三、</w:t>
      </w:r>
      <w:r>
        <w:rPr>
          <w:rFonts w:ascii="黑体" w:hAnsi="黑体" w:eastAsia="黑体" w:cs="黑体"/>
          <w:spacing w:val="-54"/>
          <w:lang w:eastAsia="zh-CN"/>
        </w:rPr>
        <w:t xml:space="preserve"> </w:t>
      </w:r>
      <w:r>
        <w:rPr>
          <w:rFonts w:ascii="黑体" w:hAnsi="黑体" w:eastAsia="黑体" w:cs="黑体"/>
          <w:spacing w:val="4"/>
          <w:lang w:eastAsia="zh-CN"/>
        </w:rPr>
        <w:t>地厅级项目</w:t>
      </w:r>
    </w:p>
    <w:p w14:paraId="5B0ECF12">
      <w:pPr>
        <w:spacing w:after="0" w:line="600" w:lineRule="exact"/>
        <w:ind w:firstLine="652" w:firstLineChars="200"/>
        <w:jc w:val="both"/>
        <w:outlineLvl w:val="1"/>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包括教育部产学合作协同育人项目、全国专业学位研究生教育指导委员会等各专业教指委、中国高等教育学会等一级学会或依托二级学会设立的教育教学改革项目、福建省中中青年教师教育科研项目（科技类）、福建省中青年教师教育科研项目（社科类）、福建省教育科学规划项目、福建省中特理论体系研究中心一般项目以及其他由厦门市[厦门市产学研协同创新及科技合作项目（含产学研协同创新项目、台港澳和国际科技合作项目）、科技惠民项目等研究项目除外，视同省级研究项目]或福建省的厅局级单位（不包括省科技厅、省发改委）公开设立的竞争性纵向项目。</w:t>
      </w:r>
    </w:p>
    <w:p w14:paraId="622AC36D">
      <w:pPr>
        <w:spacing w:after="0" w:line="600" w:lineRule="exact"/>
        <w:ind w:firstLine="632" w:firstLineChars="200"/>
        <w:outlineLvl w:val="1"/>
        <w:rPr>
          <w:rFonts w:hint="eastAsia" w:ascii="黑体" w:hAnsi="黑体" w:eastAsia="黑体" w:cs="黑体"/>
          <w:sz w:val="31"/>
          <w:szCs w:val="31"/>
          <w:lang w:eastAsia="zh-CN"/>
        </w:rPr>
      </w:pPr>
      <w:r>
        <w:rPr>
          <w:rFonts w:ascii="黑体" w:hAnsi="黑体" w:eastAsia="黑体" w:cs="黑体"/>
          <w:spacing w:val="3"/>
          <w:sz w:val="31"/>
          <w:szCs w:val="31"/>
          <w:lang w:eastAsia="zh-CN"/>
        </w:rPr>
        <w:t>四、</w:t>
      </w:r>
      <w:r>
        <w:rPr>
          <w:rFonts w:ascii="黑体" w:hAnsi="黑体" w:eastAsia="黑体" w:cs="黑体"/>
          <w:spacing w:val="-54"/>
          <w:sz w:val="31"/>
          <w:szCs w:val="31"/>
          <w:lang w:eastAsia="zh-CN"/>
        </w:rPr>
        <w:t xml:space="preserve"> </w:t>
      </w:r>
      <w:r>
        <w:rPr>
          <w:rFonts w:ascii="黑体" w:hAnsi="黑体" w:eastAsia="黑体" w:cs="黑体"/>
          <w:spacing w:val="3"/>
          <w:sz w:val="31"/>
          <w:szCs w:val="31"/>
          <w:lang w:eastAsia="zh-CN"/>
        </w:rPr>
        <w:t>横向研发项目</w:t>
      </w:r>
    </w:p>
    <w:p w14:paraId="1D980551">
      <w:pPr>
        <w:spacing w:after="0" w:line="600" w:lineRule="exact"/>
        <w:ind w:firstLine="636" w:firstLineChars="200"/>
        <w:outlineLvl w:val="1"/>
        <w:rPr>
          <w:rFonts w:hint="eastAsia" w:ascii="楷体_GB2312" w:hAnsi="黑体" w:eastAsia="楷体_GB2312" w:cs="黑体"/>
          <w:sz w:val="31"/>
          <w:szCs w:val="31"/>
          <w:lang w:eastAsia="zh-CN"/>
        </w:rPr>
      </w:pPr>
      <w:r>
        <w:rPr>
          <w:rFonts w:hint="eastAsia" w:ascii="楷体_GB2312" w:hAnsi="黑体" w:eastAsia="楷体_GB2312" w:cs="黑体"/>
          <w:spacing w:val="4"/>
          <w:sz w:val="31"/>
          <w:szCs w:val="31"/>
          <w:lang w:eastAsia="zh-CN"/>
        </w:rPr>
        <w:t>1．一类横向研发项目</w:t>
      </w:r>
    </w:p>
    <w:p w14:paraId="6C10AA4C">
      <w:pPr>
        <w:pStyle w:val="2"/>
        <w:spacing w:after="0" w:line="600" w:lineRule="exact"/>
        <w:ind w:left="30" w:right="14" w:firstLine="640"/>
        <w:jc w:val="both"/>
        <w:rPr>
          <w:rFonts w:hint="eastAsia"/>
          <w:lang w:eastAsia="zh-CN"/>
        </w:rPr>
      </w:pPr>
      <w:r>
        <w:rPr>
          <w:spacing w:val="22"/>
          <w:lang w:eastAsia="zh-CN"/>
        </w:rPr>
        <w:t>指除实验室自身依托单位和厅局级及以上部门委托以</w:t>
      </w:r>
      <w:r>
        <w:rPr>
          <w:spacing w:val="6"/>
          <w:lang w:eastAsia="zh-CN"/>
        </w:rPr>
        <w:t>外的由其他单位或机构委托并且到账经费不低于100万元的</w:t>
      </w:r>
      <w:r>
        <w:rPr>
          <w:spacing w:val="8"/>
          <w:lang w:eastAsia="zh-CN"/>
        </w:rPr>
        <w:t>项目，项目内容应是围绕实验室的研究方向开展相关的研究</w:t>
      </w:r>
      <w:r>
        <w:rPr>
          <w:spacing w:val="-1"/>
          <w:lang w:eastAsia="zh-CN"/>
        </w:rPr>
        <w:t>与开发活动。</w:t>
      </w:r>
    </w:p>
    <w:p w14:paraId="56621673">
      <w:pPr>
        <w:spacing w:after="0" w:line="600" w:lineRule="exact"/>
        <w:ind w:firstLine="640" w:firstLineChars="200"/>
        <w:rPr>
          <w:rFonts w:hint="eastAsia" w:ascii="楷体_GB2312" w:hAnsi="黑体" w:eastAsia="楷体_GB2312" w:cs="黑体"/>
          <w:sz w:val="31"/>
          <w:szCs w:val="31"/>
          <w:lang w:eastAsia="zh-CN"/>
        </w:rPr>
      </w:pPr>
      <w:r>
        <w:rPr>
          <w:rFonts w:hint="eastAsia" w:ascii="楷体_GB2312" w:hAnsi="黑体" w:eastAsia="楷体_GB2312" w:cs="黑体"/>
          <w:spacing w:val="5"/>
          <w:sz w:val="31"/>
          <w:szCs w:val="31"/>
          <w:lang w:eastAsia="zh-CN"/>
        </w:rPr>
        <w:t>2．二类横向研发项目</w:t>
      </w:r>
    </w:p>
    <w:p w14:paraId="0C0428E6">
      <w:pPr>
        <w:pStyle w:val="2"/>
        <w:spacing w:after="0" w:line="600" w:lineRule="exact"/>
        <w:ind w:left="23" w:right="13" w:firstLine="708" w:firstLineChars="200"/>
        <w:jc w:val="both"/>
        <w:rPr>
          <w:rFonts w:hint="eastAsia"/>
          <w:lang w:eastAsia="zh-CN"/>
        </w:rPr>
      </w:pPr>
      <w:r>
        <w:rPr>
          <w:spacing w:val="22"/>
          <w:lang w:eastAsia="zh-CN"/>
        </w:rPr>
        <w:t>指除实验室自身依托单位和厅局级及以上部门委托以</w:t>
      </w:r>
      <w:r>
        <w:rPr>
          <w:lang w:eastAsia="zh-CN"/>
        </w:rPr>
        <w:t>外的由其他单位或机构委托并且到账经费在50万（含）-100</w:t>
      </w:r>
      <w:r>
        <w:rPr>
          <w:spacing w:val="9"/>
          <w:lang w:eastAsia="zh-CN"/>
        </w:rPr>
        <w:t>万元之间的项目，项目内容应是围绕实验室的研究方向开展</w:t>
      </w:r>
      <w:r>
        <w:rPr>
          <w:spacing w:val="3"/>
          <w:lang w:eastAsia="zh-CN"/>
        </w:rPr>
        <w:t>相关的研究与开发活动。</w:t>
      </w:r>
    </w:p>
    <w:p w14:paraId="16A1C158">
      <w:pPr>
        <w:spacing w:after="0" w:line="600" w:lineRule="exact"/>
        <w:ind w:firstLine="640" w:firstLineChars="200"/>
        <w:rPr>
          <w:rFonts w:hint="eastAsia" w:ascii="楷体_GB2312" w:hAnsi="黑体" w:eastAsia="楷体_GB2312" w:cs="黑体"/>
          <w:sz w:val="31"/>
          <w:szCs w:val="31"/>
          <w:lang w:eastAsia="zh-CN"/>
        </w:rPr>
      </w:pPr>
      <w:r>
        <w:rPr>
          <w:rFonts w:hint="eastAsia" w:ascii="楷体_GB2312" w:hAnsi="黑体" w:eastAsia="楷体_GB2312" w:cs="黑体"/>
          <w:spacing w:val="5"/>
          <w:sz w:val="31"/>
          <w:szCs w:val="31"/>
          <w:lang w:eastAsia="zh-CN"/>
        </w:rPr>
        <w:t>3．三类横向研发项目</w:t>
      </w:r>
    </w:p>
    <w:p w14:paraId="568312E0">
      <w:pPr>
        <w:pStyle w:val="2"/>
        <w:spacing w:after="0" w:line="600" w:lineRule="exact"/>
        <w:ind w:left="23" w:right="15" w:firstLine="648"/>
        <w:jc w:val="both"/>
        <w:rPr>
          <w:rFonts w:hint="eastAsia"/>
          <w:lang w:eastAsia="zh-CN"/>
        </w:rPr>
      </w:pPr>
      <w:r>
        <w:rPr>
          <w:spacing w:val="22"/>
          <w:lang w:eastAsia="zh-CN"/>
        </w:rPr>
        <w:t>指除实验室自身依托单位和厅局级及以上部门委托以</w:t>
      </w:r>
      <w:r>
        <w:rPr>
          <w:spacing w:val="6"/>
          <w:lang w:eastAsia="zh-CN"/>
        </w:rPr>
        <w:t>外的由其他单位或机构委托并且到账经费在10万（含）</w:t>
      </w:r>
      <w:r>
        <w:rPr>
          <w:spacing w:val="5"/>
          <w:lang w:eastAsia="zh-CN"/>
        </w:rPr>
        <w:t>-50</w:t>
      </w:r>
      <w:r>
        <w:rPr>
          <w:spacing w:val="9"/>
          <w:lang w:eastAsia="zh-CN"/>
        </w:rPr>
        <w:t>万元之间的项目，项目内容应是围绕实验室的研究方向开展</w:t>
      </w:r>
      <w:r>
        <w:rPr>
          <w:spacing w:val="3"/>
          <w:lang w:eastAsia="zh-CN"/>
        </w:rPr>
        <w:t>相关的研究与开发活动。</w:t>
      </w:r>
    </w:p>
    <w:p w14:paraId="7D780745">
      <w:pPr>
        <w:spacing w:after="0" w:line="600" w:lineRule="exact"/>
        <w:ind w:firstLine="640" w:firstLineChars="200"/>
        <w:rPr>
          <w:rFonts w:hint="eastAsia" w:ascii="楷体_GB2312" w:hAnsi="黑体" w:eastAsia="楷体_GB2312" w:cs="黑体"/>
          <w:sz w:val="31"/>
          <w:szCs w:val="31"/>
          <w:lang w:eastAsia="zh-CN"/>
        </w:rPr>
      </w:pPr>
      <w:r>
        <w:rPr>
          <w:rFonts w:hint="eastAsia" w:ascii="楷体_GB2312" w:hAnsi="黑体" w:eastAsia="楷体_GB2312" w:cs="黑体"/>
          <w:spacing w:val="5"/>
          <w:sz w:val="31"/>
          <w:szCs w:val="31"/>
          <w:lang w:eastAsia="zh-CN"/>
        </w:rPr>
        <w:t>4．四类横向研发项目</w:t>
      </w:r>
    </w:p>
    <w:p w14:paraId="40605FC8">
      <w:pPr>
        <w:pStyle w:val="2"/>
        <w:spacing w:after="0" w:line="600" w:lineRule="exact"/>
        <w:ind w:left="47" w:right="14" w:firstLine="624"/>
        <w:jc w:val="both"/>
        <w:rPr>
          <w:rFonts w:hint="eastAsia"/>
          <w:spacing w:val="6"/>
          <w:lang w:eastAsia="zh-CN"/>
        </w:rPr>
      </w:pPr>
      <w:r>
        <w:rPr>
          <w:spacing w:val="6"/>
          <w:lang w:eastAsia="zh-CN"/>
        </w:rPr>
        <w:t>指除实验室自身依托单位和厅局级及以上部门委托</w:t>
      </w:r>
      <w:r>
        <w:rPr>
          <w:rFonts w:hint="eastAsia"/>
          <w:spacing w:val="6"/>
          <w:lang w:eastAsia="zh-CN"/>
        </w:rPr>
        <w:t>以外</w:t>
      </w:r>
      <w:r>
        <w:rPr>
          <w:spacing w:val="6"/>
          <w:lang w:eastAsia="zh-CN"/>
        </w:rPr>
        <w:t>的由其他单位或机构委托并且到账经费低于 10 万元的项目，项目内容应是围绕实验室的研究方向开展相关的研究与开发活动。</w:t>
      </w:r>
    </w:p>
    <w:p w14:paraId="4C475E6A">
      <w:pPr>
        <w:spacing w:after="0" w:line="600" w:lineRule="exact"/>
        <w:ind w:left="35" w:firstLine="608" w:firstLineChars="200"/>
        <w:outlineLvl w:val="1"/>
        <w:rPr>
          <w:rFonts w:hint="eastAsia" w:ascii="黑体" w:hAnsi="黑体" w:eastAsia="黑体" w:cs="黑体"/>
          <w:sz w:val="31"/>
          <w:szCs w:val="31"/>
          <w:lang w:eastAsia="zh-CN"/>
        </w:rPr>
      </w:pPr>
      <w:r>
        <w:rPr>
          <w:rFonts w:ascii="黑体" w:hAnsi="黑体" w:eastAsia="黑体" w:cs="黑体"/>
          <w:spacing w:val="-3"/>
          <w:sz w:val="31"/>
          <w:szCs w:val="31"/>
          <w:lang w:eastAsia="zh-CN"/>
        </w:rPr>
        <w:t>五、自主研发项目</w:t>
      </w:r>
    </w:p>
    <w:p w14:paraId="68FDD6E1">
      <w:pPr>
        <w:spacing w:after="0" w:line="600" w:lineRule="exact"/>
        <w:ind w:firstLine="636" w:firstLineChars="200"/>
        <w:rPr>
          <w:rFonts w:hint="eastAsia" w:ascii="楷体_GB2312" w:hAnsi="黑体" w:eastAsia="楷体_GB2312" w:cs="黑体"/>
          <w:sz w:val="31"/>
          <w:szCs w:val="31"/>
          <w:lang w:eastAsia="zh-CN"/>
        </w:rPr>
      </w:pPr>
      <w:r>
        <w:rPr>
          <w:rFonts w:hint="eastAsia" w:ascii="楷体_GB2312" w:hAnsi="黑体" w:eastAsia="楷体_GB2312" w:cs="黑体"/>
          <w:spacing w:val="4"/>
          <w:sz w:val="31"/>
          <w:szCs w:val="31"/>
          <w:lang w:eastAsia="zh-CN"/>
        </w:rPr>
        <w:t>1．一类自主研发项目</w:t>
      </w:r>
    </w:p>
    <w:p w14:paraId="6D2975CA">
      <w:pPr>
        <w:pStyle w:val="2"/>
        <w:spacing w:after="0" w:line="600" w:lineRule="exact"/>
        <w:ind w:left="47" w:right="14" w:firstLine="624"/>
        <w:jc w:val="both"/>
        <w:rPr>
          <w:rFonts w:hint="eastAsia"/>
          <w:lang w:eastAsia="zh-CN"/>
        </w:rPr>
      </w:pPr>
      <w:r>
        <w:rPr>
          <w:spacing w:val="6"/>
          <w:lang w:eastAsia="zh-CN"/>
        </w:rPr>
        <w:t>指由实验室依托单位设立并且到账经费不低于100万元</w:t>
      </w:r>
      <w:r>
        <w:rPr>
          <w:spacing w:val="8"/>
          <w:lang w:eastAsia="zh-CN"/>
        </w:rPr>
        <w:t>的项目，项目内容应是围绕实验室的研究方向开展相关的研</w:t>
      </w:r>
      <w:r>
        <w:rPr>
          <w:spacing w:val="-4"/>
          <w:lang w:eastAsia="zh-CN"/>
        </w:rPr>
        <w:t>究与开发活动。</w:t>
      </w:r>
    </w:p>
    <w:p w14:paraId="6A98B07B">
      <w:pPr>
        <w:spacing w:after="0" w:line="600" w:lineRule="exact"/>
        <w:ind w:firstLine="640" w:firstLineChars="200"/>
        <w:rPr>
          <w:rFonts w:hint="eastAsia" w:ascii="楷体_GB2312" w:hAnsi="黑体" w:eastAsia="楷体_GB2312" w:cs="黑体"/>
          <w:sz w:val="31"/>
          <w:szCs w:val="31"/>
          <w:lang w:eastAsia="zh-CN"/>
        </w:rPr>
      </w:pPr>
      <w:r>
        <w:rPr>
          <w:rFonts w:hint="eastAsia" w:ascii="楷体_GB2312" w:hAnsi="黑体" w:eastAsia="楷体_GB2312" w:cs="黑体"/>
          <w:spacing w:val="5"/>
          <w:sz w:val="31"/>
          <w:szCs w:val="31"/>
          <w:lang w:eastAsia="zh-CN"/>
        </w:rPr>
        <w:t>2．二类自主研发项目</w:t>
      </w:r>
    </w:p>
    <w:p w14:paraId="572B30E7">
      <w:pPr>
        <w:pStyle w:val="2"/>
        <w:spacing w:after="0" w:line="600" w:lineRule="exact"/>
        <w:ind w:firstLine="652" w:firstLineChars="200"/>
        <w:jc w:val="both"/>
        <w:rPr>
          <w:rFonts w:hint="eastAsia"/>
          <w:lang w:eastAsia="zh-CN"/>
        </w:rPr>
      </w:pPr>
      <w:r>
        <w:rPr>
          <w:spacing w:val="8"/>
          <w:lang w:eastAsia="zh-CN"/>
        </w:rPr>
        <w:t>指由实验室依托单位设立并且到账经费在5</w:t>
      </w:r>
      <w:r>
        <w:rPr>
          <w:spacing w:val="7"/>
          <w:lang w:eastAsia="zh-CN"/>
        </w:rPr>
        <w:t>0万（含）</w:t>
      </w:r>
      <w:r>
        <w:rPr>
          <w:spacing w:val="4"/>
          <w:lang w:eastAsia="zh-CN"/>
        </w:rPr>
        <w:t>-100万元之间的项目，项目内容应是围绕实验室的研究方向开展相关的研究与开发活动。</w:t>
      </w:r>
    </w:p>
    <w:p w14:paraId="2EFFE0DD">
      <w:pPr>
        <w:spacing w:after="0" w:line="600" w:lineRule="exact"/>
        <w:ind w:firstLine="640" w:firstLineChars="200"/>
        <w:rPr>
          <w:rFonts w:hint="eastAsia" w:ascii="楷体_GB2312" w:hAnsi="黑体" w:eastAsia="楷体_GB2312" w:cs="黑体"/>
          <w:sz w:val="31"/>
          <w:szCs w:val="31"/>
          <w:lang w:eastAsia="zh-CN"/>
        </w:rPr>
      </w:pPr>
      <w:r>
        <w:rPr>
          <w:rFonts w:hint="eastAsia" w:ascii="楷体_GB2312" w:hAnsi="黑体" w:eastAsia="楷体_GB2312" w:cs="黑体"/>
          <w:spacing w:val="5"/>
          <w:sz w:val="31"/>
          <w:szCs w:val="31"/>
          <w:lang w:eastAsia="zh-CN"/>
        </w:rPr>
        <w:t>3．三类自主研发项目</w:t>
      </w:r>
    </w:p>
    <w:p w14:paraId="3D4BB041">
      <w:pPr>
        <w:pStyle w:val="2"/>
        <w:spacing w:after="0" w:line="600" w:lineRule="exact"/>
        <w:ind w:firstLine="652" w:firstLineChars="200"/>
        <w:jc w:val="both"/>
        <w:rPr>
          <w:rFonts w:hint="eastAsia"/>
          <w:spacing w:val="8"/>
          <w:lang w:eastAsia="zh-CN"/>
        </w:rPr>
      </w:pPr>
      <w:r>
        <w:rPr>
          <w:spacing w:val="8"/>
          <w:lang w:eastAsia="zh-CN"/>
        </w:rPr>
        <w:t>指由实验室依托单位设立并且到账经费在10万（含）-50万元之间的项目，项目内容应是围绕实验室的研究方向开展相关的研究与开发活动。</w:t>
      </w:r>
    </w:p>
    <w:p w14:paraId="1BB57FBD">
      <w:pPr>
        <w:spacing w:after="0" w:line="600" w:lineRule="exact"/>
        <w:ind w:firstLine="640" w:firstLineChars="200"/>
        <w:rPr>
          <w:rFonts w:hint="eastAsia" w:ascii="楷体_GB2312" w:hAnsi="黑体" w:eastAsia="楷体_GB2312" w:cs="黑体"/>
          <w:sz w:val="31"/>
          <w:szCs w:val="31"/>
          <w:lang w:eastAsia="zh-CN"/>
        </w:rPr>
      </w:pPr>
      <w:r>
        <w:rPr>
          <w:rFonts w:hint="eastAsia" w:ascii="楷体_GB2312" w:hAnsi="黑体" w:eastAsia="楷体_GB2312" w:cs="黑体"/>
          <w:spacing w:val="5"/>
          <w:sz w:val="31"/>
          <w:szCs w:val="31"/>
          <w:lang w:eastAsia="zh-CN"/>
        </w:rPr>
        <w:t>4．四类自主研发项目</w:t>
      </w:r>
    </w:p>
    <w:p w14:paraId="1CF22C23">
      <w:pPr>
        <w:pStyle w:val="2"/>
        <w:spacing w:after="0" w:line="600" w:lineRule="exact"/>
        <w:ind w:firstLine="652" w:firstLineChars="200"/>
        <w:jc w:val="both"/>
        <w:rPr>
          <w:rFonts w:hint="eastAsia"/>
          <w:spacing w:val="8"/>
          <w:lang w:eastAsia="zh-CN"/>
        </w:rPr>
      </w:pPr>
      <w:r>
        <w:rPr>
          <w:spacing w:val="8"/>
          <w:lang w:eastAsia="zh-CN"/>
        </w:rPr>
        <w:t>指由实验室依托单位设立并且到账经费低于10万元的项目，项目内容应是围绕实验室的研究方向开展相关的研究与开发活动。</w:t>
      </w:r>
    </w:p>
    <w:sectPr>
      <w:footerReference r:id="rId5" w:type="default"/>
      <w:pgSz w:w="11907" w:h="16839"/>
      <w:pgMar w:top="2098" w:right="1531" w:bottom="1531" w:left="1531" w:header="0" w:footer="950" w:gutter="0"/>
      <w:pgNumType w:fmt="numberInDash" w:start="55"/>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04B70">
    <w:pPr>
      <w:pStyle w:val="3"/>
      <w:jc w:val="center"/>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_GB2312" w:eastAsia="仿宋_GB2312"/>
                              <w:sz w:val="28"/>
                              <w:szCs w:val="28"/>
                            </w:rPr>
                            <w:id w:val="147468348"/>
                            <w:docPartObj>
                              <w:docPartGallery w:val="autotext"/>
                            </w:docPartObj>
                          </w:sdtPr>
                          <w:sdtEndPr>
                            <w:rPr>
                              <w:rFonts w:hint="eastAsia" w:ascii="仿宋_GB2312" w:eastAsia="仿宋_GB2312"/>
                              <w:sz w:val="28"/>
                              <w:szCs w:val="28"/>
                            </w:rPr>
                          </w:sdtEndPr>
                          <w:sdtContent>
                            <w:p w14:paraId="07619657">
                              <w:pPr>
                                <w:pStyle w:val="3"/>
                                <w:jc w:val="center"/>
                                <w:rPr>
                                  <w:rFonts w:hint="eastAsia" w:ascii="仿宋_GB2312" w:eastAsia="仿宋_GB2312"/>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eastAsia="zh-CN"/>
                                </w:rPr>
                                <w:t>2</w:t>
                              </w:r>
                              <w:r>
                                <w:rPr>
                                  <w:rFonts w:hint="eastAsia" w:ascii="宋体" w:hAnsi="宋体" w:eastAsia="宋体" w:cs="宋体"/>
                                  <w:sz w:val="28"/>
                                  <w:szCs w:val="28"/>
                                </w:rPr>
                                <w:fldChar w:fldCharType="end"/>
                              </w:r>
                            </w:p>
                          </w:sdtContent>
                        </w:sdt>
                        <w:p w14:paraId="188C64FC">
                          <w:pPr>
                            <w:rPr>
                              <w:rFonts w:hint="eastAsia" w:ascii="仿宋_GB2312" w:eastAsia="仿宋_GB2312"/>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仿宋_GB2312" w:eastAsia="仿宋_GB2312"/>
                        <w:sz w:val="28"/>
                        <w:szCs w:val="28"/>
                      </w:rPr>
                      <w:id w:val="147468348"/>
                      <w:docPartObj>
                        <w:docPartGallery w:val="autotext"/>
                      </w:docPartObj>
                    </w:sdtPr>
                    <w:sdtEndPr>
                      <w:rPr>
                        <w:rFonts w:hint="eastAsia" w:ascii="仿宋_GB2312" w:eastAsia="仿宋_GB2312"/>
                        <w:sz w:val="28"/>
                        <w:szCs w:val="28"/>
                      </w:rPr>
                    </w:sdtEndPr>
                    <w:sdtContent>
                      <w:p w14:paraId="07619657">
                        <w:pPr>
                          <w:pStyle w:val="3"/>
                          <w:jc w:val="center"/>
                          <w:rPr>
                            <w:rFonts w:hint="eastAsia" w:ascii="仿宋_GB2312" w:eastAsia="仿宋_GB2312"/>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eastAsia="zh-CN"/>
                          </w:rPr>
                          <w:t>2</w:t>
                        </w:r>
                        <w:r>
                          <w:rPr>
                            <w:rFonts w:hint="eastAsia" w:ascii="宋体" w:hAnsi="宋体" w:eastAsia="宋体" w:cs="宋体"/>
                            <w:sz w:val="28"/>
                            <w:szCs w:val="28"/>
                          </w:rPr>
                          <w:fldChar w:fldCharType="end"/>
                        </w:r>
                      </w:p>
                    </w:sdtContent>
                  </w:sdt>
                  <w:p w14:paraId="188C64FC">
                    <w:pPr>
                      <w:rPr>
                        <w:rFonts w:hint="eastAsia" w:ascii="仿宋_GB2312" w:eastAsia="仿宋_GB2312"/>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defaultTabStop w:val="420"/>
  <w:noPunctuationKerning w:val="1"/>
  <w:characterSpacingControl w:val="doNotCompress"/>
  <w:footnotePr>
    <w:footnote w:id="0"/>
    <w:footnote w:id="1"/>
  </w:footnotePr>
  <w:endnotePr>
    <w:endnote w:id="0"/>
    <w:endnote w:id="1"/>
  </w:endnotePr>
  <w:compat>
    <w:spaceForUL/>
    <w:doNotExpandShiftReturn/>
    <w:doNotWrapTextWithPunct/>
    <w:doNotUseEastAsianBreakRules/>
    <w:useFELayout/>
    <w:doNotUseIndentAsNumberingTabStop/>
    <w:useAltKinsokuLineBreakRules/>
    <w:compatSetting w:name="compatibilityMode" w:uri="http://schemas.microsoft.com/office/word" w:val="14"/>
  </w:compat>
  <w:rsids>
    <w:rsidRoot w:val="00EE4D8B"/>
    <w:rsid w:val="00123C40"/>
    <w:rsid w:val="00946DDD"/>
    <w:rsid w:val="009A42F8"/>
    <w:rsid w:val="009C3B21"/>
    <w:rsid w:val="00AE470A"/>
    <w:rsid w:val="00B55E75"/>
    <w:rsid w:val="00C35DEC"/>
    <w:rsid w:val="00CF6318"/>
    <w:rsid w:val="00E17FA9"/>
    <w:rsid w:val="00EE4D8B"/>
    <w:rsid w:val="00FE6455"/>
    <w:rsid w:val="063737FA"/>
    <w:rsid w:val="16560733"/>
    <w:rsid w:val="17865E73"/>
    <w:rsid w:val="1B18008B"/>
    <w:rsid w:val="24D70361"/>
    <w:rsid w:val="25980BE8"/>
    <w:rsid w:val="271B6300"/>
    <w:rsid w:val="34A977F5"/>
    <w:rsid w:val="352D2D11"/>
    <w:rsid w:val="3B5938D7"/>
    <w:rsid w:val="42EB5F63"/>
    <w:rsid w:val="4C365C12"/>
    <w:rsid w:val="4FAC0C84"/>
    <w:rsid w:val="54040832"/>
    <w:rsid w:val="5C456453"/>
    <w:rsid w:val="5E0248DD"/>
    <w:rsid w:val="763750CB"/>
    <w:rsid w:val="78B229BE"/>
    <w:rsid w:val="7FDE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unhideWhenUsed/>
    <w:qFormat/>
    <w:uiPriority w:val="0"/>
    <w:tblPr>
      <w:tblCellMar>
        <w:top w:w="0" w:type="dxa"/>
        <w:left w:w="0" w:type="dxa"/>
        <w:bottom w:w="0" w:type="dxa"/>
        <w:right w:w="0" w:type="dxa"/>
      </w:tblCellMar>
    </w:tblPr>
  </w:style>
  <w:style w:type="character" w:customStyle="1" w:styleId="8">
    <w:name w:val="页脚 字符"/>
    <w:basedOn w:val="6"/>
    <w:link w:val="3"/>
    <w:qFormat/>
    <w:uiPriority w:val="99"/>
    <w:rPr>
      <w:rFonts w:ascii="Arial" w:hAnsi="Arial" w:cs="Arial" w:eastAsiaTheme="minorEastAsia"/>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3255</Words>
  <Characters>3335</Characters>
  <Lines>24</Lines>
  <Paragraphs>6</Paragraphs>
  <TotalTime>0</TotalTime>
  <ScaleCrop>false</ScaleCrop>
  <LinksUpToDate>false</LinksUpToDate>
  <CharactersWithSpaces>3355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2023-06-02T18:07:00Z</dcterms:created>
  <dc:creator>李柏村</dc:creator>
  <cp:lastModifiedBy>浅海</cp:lastModifiedBy>
  <cp:lastPrinted>2026-01-21T01:45:00Z</cp:lastPrinted>
  <dcterms:modified xsi:type="dcterms:W3CDTF">2026-01-31T06:21:40Z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2026-01-12T16:33:49Z</vt:filetime>
  </property>
  <property fmtid="{D5CDD505-2E9C-101B-9397-08002B2CF9AE}" pid="4" name="KSOProductBuildVer">
    <vt:lpwstr>2052-12.1.0.24657</vt:lpwstr>
  </property>
  <property fmtid="{D5CDD505-2E9C-101B-9397-08002B2CF9AE}" pid="5" name="KSOTemplateDocerSaveRecord">
    <vt:lpwstr>eyJoZGlkIjoiNTlhYzk5ZjM5MzFmMWNlMjQ1Y2JjMGVkNjVkN2I3MjAiLCJ1c2VySWQiOiI0NzUzMzI5MjMifQ==</vt:lpwstr>
  </property>
  <property fmtid="{D5CDD505-2E9C-101B-9397-08002B2CF9AE}" pid="6" name="ICV">
    <vt:lpwstr>AD30F54E2AFA42D283B6E0E030758688_12</vt:lpwstr>
  </property>
</Properties>
</file>