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C9" w:rsidRPr="00284EDF" w:rsidRDefault="00871AC9" w:rsidP="00871AC9">
      <w:pPr>
        <w:pStyle w:val="p0"/>
        <w:spacing w:line="520" w:lineRule="exact"/>
        <w:rPr>
          <w:rFonts w:ascii="仿宋" w:eastAsia="仿宋" w:hAnsi="仿宋" w:hint="eastAsia"/>
          <w:bCs/>
          <w:color w:val="000000"/>
        </w:rPr>
      </w:pPr>
      <w:r w:rsidRPr="00284EDF">
        <w:rPr>
          <w:rFonts w:ascii="仿宋" w:eastAsia="仿宋" w:hAnsi="仿宋" w:hint="eastAsia"/>
          <w:bCs/>
          <w:color w:val="000000"/>
        </w:rPr>
        <w:t>附件2</w:t>
      </w:r>
    </w:p>
    <w:p w:rsidR="00871AC9" w:rsidRDefault="00871AC9" w:rsidP="00871AC9">
      <w:pPr>
        <w:pStyle w:val="p0"/>
        <w:spacing w:line="520" w:lineRule="exact"/>
        <w:rPr>
          <w:rFonts w:ascii="仿宋" w:eastAsia="仿宋" w:hAnsi="仿宋" w:hint="eastAsia"/>
          <w:b/>
          <w:bCs/>
          <w:color w:val="000000"/>
        </w:rPr>
      </w:pPr>
    </w:p>
    <w:p w:rsidR="00871AC9" w:rsidRPr="001417F8" w:rsidRDefault="00871AC9" w:rsidP="00871AC9">
      <w:pPr>
        <w:pStyle w:val="p0"/>
        <w:spacing w:line="520" w:lineRule="exact"/>
        <w:jc w:val="center"/>
        <w:rPr>
          <w:rFonts w:ascii="方正小标宋简体" w:eastAsia="方正小标宋简体" w:hAnsi="仿宋" w:hint="eastAsia"/>
          <w:bCs/>
          <w:color w:val="000000"/>
          <w:sz w:val="44"/>
          <w:szCs w:val="44"/>
        </w:rPr>
      </w:pPr>
      <w:r w:rsidRPr="001417F8">
        <w:rPr>
          <w:rFonts w:ascii="方正小标宋简体" w:eastAsia="方正小标宋简体" w:hAnsi="仿宋" w:hint="eastAsia"/>
          <w:bCs/>
          <w:color w:val="000000"/>
          <w:sz w:val="44"/>
          <w:szCs w:val="44"/>
        </w:rPr>
        <w:t>福州市供销社</w:t>
      </w:r>
      <w:r>
        <w:rPr>
          <w:rFonts w:ascii="方正小标宋简体" w:eastAsia="方正小标宋简体" w:hAnsi="仿宋" w:hint="eastAsia"/>
          <w:bCs/>
          <w:color w:val="000000"/>
          <w:sz w:val="44"/>
          <w:szCs w:val="44"/>
        </w:rPr>
        <w:t>2021</w:t>
      </w:r>
      <w:r w:rsidRPr="001417F8">
        <w:rPr>
          <w:rFonts w:ascii="方正小标宋简体" w:eastAsia="方正小标宋简体" w:hAnsi="仿宋" w:hint="eastAsia"/>
          <w:bCs/>
          <w:color w:val="000000"/>
          <w:sz w:val="44"/>
          <w:szCs w:val="44"/>
        </w:rPr>
        <w:t>年度</w:t>
      </w:r>
    </w:p>
    <w:p w:rsidR="00871AC9" w:rsidRPr="001417F8" w:rsidRDefault="00871AC9" w:rsidP="00871AC9">
      <w:pPr>
        <w:pStyle w:val="p0"/>
        <w:spacing w:afterLines="50" w:line="520" w:lineRule="exact"/>
        <w:jc w:val="center"/>
        <w:rPr>
          <w:rFonts w:ascii="方正小标宋简体" w:eastAsia="方正小标宋简体" w:hAnsi="仿宋" w:hint="eastAsia"/>
          <w:bCs/>
          <w:color w:val="000000"/>
          <w:sz w:val="44"/>
          <w:szCs w:val="44"/>
        </w:rPr>
      </w:pPr>
      <w:r w:rsidRPr="001417F8">
        <w:rPr>
          <w:rFonts w:ascii="方正小标宋简体" w:eastAsia="方正小标宋简体" w:hAnsi="仿宋" w:hint="eastAsia"/>
          <w:bCs/>
          <w:color w:val="000000"/>
          <w:sz w:val="44"/>
          <w:szCs w:val="44"/>
        </w:rPr>
        <w:t>安全生产目标责任考评办法</w:t>
      </w:r>
    </w:p>
    <w:p w:rsidR="00871AC9" w:rsidRPr="00284EDF" w:rsidRDefault="00871AC9" w:rsidP="00871AC9">
      <w:pPr>
        <w:pStyle w:val="p16"/>
        <w:spacing w:line="500" w:lineRule="exact"/>
        <w:ind w:firstLine="641"/>
        <w:jc w:val="both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284EDF">
        <w:rPr>
          <w:rFonts w:ascii="仿宋_GB2312" w:eastAsia="仿宋_GB2312" w:hAnsi="仿宋" w:hint="eastAsia"/>
          <w:b/>
          <w:sz w:val="32"/>
          <w:szCs w:val="32"/>
        </w:rPr>
        <w:t>第一条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 xml:space="preserve"> 为健全安全生产目标责任体系，落实各直属单位安全生产责任，加强安全生产目标责任考评，客观评价安全生产工作成效，服务市社综合改革发展。根据新《安全生产法》、《福州市安全生产“党政同责、一岗双责”规定》和</w:t>
      </w:r>
      <w:r w:rsidRPr="009645A7">
        <w:rPr>
          <w:rFonts w:ascii="仿宋_GB2312" w:eastAsia="仿宋_GB2312" w:hAnsi="仿宋" w:hint="eastAsia"/>
          <w:color w:val="000000"/>
          <w:sz w:val="32"/>
          <w:szCs w:val="32"/>
        </w:rPr>
        <w:t>《福州市人民政府安全生产委员会关于开展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2021</w:t>
      </w:r>
      <w:r w:rsidRPr="009645A7">
        <w:rPr>
          <w:rFonts w:ascii="仿宋_GB2312" w:eastAsia="仿宋_GB2312" w:hAnsi="仿宋" w:hint="eastAsia"/>
          <w:color w:val="000000"/>
          <w:sz w:val="32"/>
          <w:szCs w:val="32"/>
        </w:rPr>
        <w:t>年安全生产和消防工作考核细则及评分标准的通知》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等相关规定，制定本考评办法。</w:t>
      </w:r>
    </w:p>
    <w:p w:rsidR="00871AC9" w:rsidRPr="00284EDF" w:rsidRDefault="00871AC9" w:rsidP="00871AC9">
      <w:pPr>
        <w:pStyle w:val="p16"/>
        <w:spacing w:line="500" w:lineRule="exact"/>
        <w:ind w:firstLine="641"/>
        <w:jc w:val="both"/>
        <w:rPr>
          <w:rFonts w:ascii="仿宋_GB2312" w:eastAsia="仿宋_GB2312" w:hAnsi="仿宋" w:hint="eastAsia"/>
          <w:b/>
          <w:color w:val="000000"/>
          <w:sz w:val="32"/>
          <w:szCs w:val="32"/>
        </w:rPr>
      </w:pPr>
      <w:r w:rsidRPr="00284EDF">
        <w:rPr>
          <w:rFonts w:ascii="仿宋_GB2312" w:eastAsia="仿宋_GB2312" w:hAnsi="仿宋" w:hint="eastAsia"/>
          <w:b/>
          <w:sz w:val="32"/>
          <w:szCs w:val="32"/>
        </w:rPr>
        <w:t>第二条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 xml:space="preserve"> 本办法适用于福州市供销社各直属单位20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21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年安全生产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和消防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工作落实情况的考评。</w:t>
      </w:r>
      <w:r w:rsidRPr="00284EDF">
        <w:rPr>
          <w:rFonts w:ascii="仿宋_GB2312" w:eastAsia="仿宋_GB2312" w:hAnsi="仿宋" w:hint="eastAsia"/>
          <w:b/>
          <w:color w:val="000000"/>
          <w:sz w:val="32"/>
          <w:szCs w:val="32"/>
        </w:rPr>
        <w:t>考评具体工作由市社经济发展处、监察审计室、其他处（室）组织实施。</w:t>
      </w:r>
    </w:p>
    <w:p w:rsidR="00871AC9" w:rsidRPr="00284EDF" w:rsidRDefault="00871AC9" w:rsidP="00871AC9">
      <w:pPr>
        <w:pStyle w:val="p16"/>
        <w:spacing w:line="500" w:lineRule="exact"/>
        <w:ind w:firstLine="641"/>
        <w:jc w:val="both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284EDF">
        <w:rPr>
          <w:rFonts w:ascii="仿宋_GB2312" w:eastAsia="仿宋_GB2312" w:hAnsi="仿宋" w:hint="eastAsia"/>
          <w:b/>
          <w:sz w:val="32"/>
          <w:szCs w:val="32"/>
        </w:rPr>
        <w:t>第三条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 xml:space="preserve"> 安全生产目标责任考评奖惩坚持“以人为本、安全发展”的理念和“安全第一、预防为主、综合治理”的方针，坚持客观公正、实事求是。</w:t>
      </w:r>
    </w:p>
    <w:p w:rsidR="00871AC9" w:rsidRPr="00284EDF" w:rsidRDefault="00871AC9" w:rsidP="00871AC9">
      <w:pPr>
        <w:pStyle w:val="p16"/>
        <w:spacing w:line="500" w:lineRule="exact"/>
        <w:ind w:firstLine="641"/>
        <w:jc w:val="both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284EDF">
        <w:rPr>
          <w:rFonts w:ascii="仿宋_GB2312" w:eastAsia="仿宋_GB2312" w:hAnsi="仿宋" w:hint="eastAsia"/>
          <w:b/>
          <w:sz w:val="32"/>
          <w:szCs w:val="32"/>
        </w:rPr>
        <w:t>第四条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 xml:space="preserve"> 安全生产目标责任考评工作依据安全生产法律法规、政策规定和市政府安全生产委员会下达的20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21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年安全生产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和消防工作考核细则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以及本年度安全工作部署要求等开展。</w:t>
      </w:r>
    </w:p>
    <w:p w:rsidR="00871AC9" w:rsidRPr="00284EDF" w:rsidRDefault="00871AC9" w:rsidP="00871AC9">
      <w:pPr>
        <w:pStyle w:val="p16"/>
        <w:spacing w:line="500" w:lineRule="exact"/>
        <w:ind w:firstLine="641"/>
        <w:jc w:val="both"/>
        <w:rPr>
          <w:rFonts w:ascii="仿宋_GB2312" w:eastAsia="仿宋_GB2312" w:hAnsi="仿宋" w:hint="eastAsia"/>
          <w:b/>
          <w:color w:val="000000"/>
          <w:sz w:val="32"/>
          <w:szCs w:val="32"/>
        </w:rPr>
      </w:pPr>
      <w:r w:rsidRPr="00284EDF">
        <w:rPr>
          <w:rFonts w:ascii="仿宋_GB2312" w:eastAsia="仿宋_GB2312" w:hAnsi="仿宋" w:hint="eastAsia"/>
          <w:b/>
          <w:sz w:val="32"/>
          <w:szCs w:val="32"/>
        </w:rPr>
        <w:t>第五条</w:t>
      </w:r>
      <w:r w:rsidRPr="00284EDF">
        <w:rPr>
          <w:rFonts w:ascii="仿宋_GB2312" w:eastAsia="仿宋_GB2312" w:hAnsi="仿宋" w:hint="eastAsia"/>
          <w:b/>
          <w:color w:val="000000"/>
          <w:sz w:val="32"/>
          <w:szCs w:val="32"/>
        </w:rPr>
        <w:t xml:space="preserve"> 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考评内容由安全生产责任控制指标、安全生产工作措施和成效、市社安全办综合评分、实地检查四个部分组成。</w:t>
      </w:r>
      <w:r w:rsidRPr="00284EDF">
        <w:rPr>
          <w:rFonts w:ascii="仿宋_GB2312" w:eastAsia="仿宋_GB2312" w:hAnsi="仿宋" w:hint="eastAsia"/>
          <w:b/>
          <w:color w:val="000000"/>
          <w:sz w:val="32"/>
          <w:szCs w:val="32"/>
        </w:rPr>
        <w:t>考评采取评分制，共1000分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+100分（加分项）</w:t>
      </w:r>
      <w:r w:rsidRPr="00284EDF">
        <w:rPr>
          <w:rFonts w:ascii="仿宋_GB2312" w:eastAsia="仿宋_GB2312" w:hAnsi="仿宋" w:hint="eastAsia"/>
          <w:b/>
          <w:color w:val="000000"/>
          <w:sz w:val="32"/>
          <w:szCs w:val="32"/>
        </w:rPr>
        <w:t>，扣分以考核内容中的标准分为单元，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100分</w:t>
      </w:r>
      <w:r w:rsidRPr="00284EDF">
        <w:rPr>
          <w:rFonts w:ascii="仿宋_GB2312" w:eastAsia="仿宋_GB2312" w:hAnsi="仿宋" w:hint="eastAsia"/>
          <w:b/>
          <w:color w:val="000000"/>
          <w:sz w:val="32"/>
          <w:szCs w:val="32"/>
        </w:rPr>
        <w:t>扣完为止。</w:t>
      </w:r>
    </w:p>
    <w:p w:rsidR="00871AC9" w:rsidRPr="00284EDF" w:rsidRDefault="00871AC9" w:rsidP="00871AC9">
      <w:pPr>
        <w:pStyle w:val="p16"/>
        <w:spacing w:line="500" w:lineRule="exact"/>
        <w:ind w:firstLine="641"/>
        <w:jc w:val="both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（一）安全生产责任控制指标考评标准分为100分。内容由各类事故死亡人数和较大事故起数一个方面组成。事故指标考评以市社经济发展处核对年度事故统计数据为准。</w:t>
      </w:r>
    </w:p>
    <w:p w:rsidR="00871AC9" w:rsidRPr="002B1F2F" w:rsidRDefault="00871AC9" w:rsidP="00871AC9">
      <w:pPr>
        <w:pStyle w:val="p16"/>
        <w:spacing w:line="500" w:lineRule="exact"/>
        <w:ind w:firstLine="641"/>
        <w:jc w:val="both"/>
        <w:rPr>
          <w:rFonts w:ascii="仿宋_GB2312" w:eastAsia="仿宋_GB2312" w:hAnsi="仿宋" w:hint="eastAsia"/>
          <w:color w:val="000000"/>
          <w:spacing w:val="-10"/>
          <w:sz w:val="32"/>
          <w:szCs w:val="32"/>
        </w:rPr>
      </w:pPr>
      <w:r w:rsidRPr="002B1F2F">
        <w:rPr>
          <w:rFonts w:ascii="仿宋_GB2312" w:eastAsia="仿宋_GB2312" w:hAnsi="仿宋" w:hint="eastAsia"/>
          <w:color w:val="000000"/>
          <w:spacing w:val="-10"/>
          <w:sz w:val="32"/>
          <w:szCs w:val="32"/>
        </w:rPr>
        <w:t>（二）安全生产工作措施和成效考评标准分为</w:t>
      </w:r>
      <w:r>
        <w:rPr>
          <w:rFonts w:ascii="仿宋_GB2312" w:eastAsia="仿宋_GB2312" w:hAnsi="仿宋" w:hint="eastAsia"/>
          <w:color w:val="000000"/>
          <w:spacing w:val="-10"/>
          <w:sz w:val="32"/>
          <w:szCs w:val="32"/>
        </w:rPr>
        <w:t>6</w:t>
      </w:r>
      <w:r w:rsidRPr="002B1F2F">
        <w:rPr>
          <w:rFonts w:ascii="仿宋_GB2312" w:eastAsia="仿宋_GB2312" w:hAnsi="仿宋" w:hint="eastAsia"/>
          <w:color w:val="000000"/>
          <w:spacing w:val="-10"/>
          <w:sz w:val="32"/>
          <w:szCs w:val="32"/>
        </w:rPr>
        <w:t>00分。内容由安全生产组织领导、安全生产制度机制建设、安全生产重点工作落实、安全生产基层基础工作以及事故报告和调查处理等五个方面组成。</w:t>
      </w:r>
    </w:p>
    <w:p w:rsidR="00871AC9" w:rsidRPr="00284EDF" w:rsidRDefault="00871AC9" w:rsidP="00871AC9">
      <w:pPr>
        <w:pStyle w:val="p16"/>
        <w:spacing w:line="500" w:lineRule="exact"/>
        <w:ind w:firstLine="641"/>
        <w:jc w:val="both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（三）抽查被考核单位网点安全生产落实情况考评标准分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200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分。考核组在考评中将随机抽查1-3个网点，并根据评分标准进行评分。</w:t>
      </w:r>
    </w:p>
    <w:p w:rsidR="00871AC9" w:rsidRDefault="00871AC9" w:rsidP="00871AC9">
      <w:pPr>
        <w:pStyle w:val="p16"/>
        <w:spacing w:line="500" w:lineRule="exact"/>
        <w:ind w:firstLine="641"/>
        <w:jc w:val="both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（四）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日常安全生产工作扣分为100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分，根据各单位日常配合市社安全生产工作要求完成情况进行评分。</w:t>
      </w:r>
    </w:p>
    <w:p w:rsidR="00871AC9" w:rsidRPr="00284EDF" w:rsidRDefault="00871AC9" w:rsidP="00871AC9">
      <w:pPr>
        <w:pStyle w:val="p16"/>
        <w:spacing w:line="500" w:lineRule="exact"/>
        <w:ind w:firstLine="641"/>
        <w:jc w:val="both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（五）日常安全生产工作加分为100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分，根据各单位日常安全生产工作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表现突出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完成情况进行评分。</w:t>
      </w:r>
    </w:p>
    <w:p w:rsidR="00871AC9" w:rsidRPr="00284EDF" w:rsidRDefault="00871AC9" w:rsidP="00871AC9">
      <w:pPr>
        <w:pStyle w:val="p16"/>
        <w:spacing w:line="500" w:lineRule="exact"/>
        <w:ind w:firstLine="641"/>
        <w:jc w:val="both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284EDF">
        <w:rPr>
          <w:rFonts w:ascii="仿宋_GB2312" w:eastAsia="仿宋_GB2312" w:hAnsi="仿宋" w:hint="eastAsia"/>
          <w:b/>
          <w:sz w:val="32"/>
          <w:szCs w:val="32"/>
        </w:rPr>
        <w:t>第六条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 xml:space="preserve"> 安全生产目标责任的考评，采取听汇报、查资料、看现场等办法进行，坚持严格标准、客观公正、实事求是，做年度考评与平时检查相结合、定性考核与量化考核相结合。</w:t>
      </w:r>
    </w:p>
    <w:p w:rsidR="00871AC9" w:rsidRPr="00284EDF" w:rsidRDefault="00871AC9" w:rsidP="00871AC9">
      <w:pPr>
        <w:pStyle w:val="p16"/>
        <w:spacing w:line="500" w:lineRule="exact"/>
        <w:ind w:firstLine="641"/>
        <w:jc w:val="both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284EDF">
        <w:rPr>
          <w:rFonts w:ascii="仿宋_GB2312" w:eastAsia="仿宋_GB2312" w:hAnsi="仿宋" w:hint="eastAsia"/>
          <w:b/>
          <w:sz w:val="32"/>
          <w:szCs w:val="32"/>
        </w:rPr>
        <w:t>第七条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 xml:space="preserve"> 各单位负责人20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21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年安全生产履职情况报告必须在考核当日交由考核组带回。</w:t>
      </w:r>
    </w:p>
    <w:p w:rsidR="00871AC9" w:rsidRPr="002D4FDB" w:rsidRDefault="00871AC9" w:rsidP="00871AC9">
      <w:pPr>
        <w:pStyle w:val="p16"/>
        <w:spacing w:line="500" w:lineRule="exact"/>
        <w:ind w:firstLine="641"/>
        <w:jc w:val="both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284EDF">
        <w:rPr>
          <w:rFonts w:ascii="仿宋_GB2312" w:eastAsia="仿宋_GB2312" w:hAnsi="仿宋" w:hint="eastAsia"/>
          <w:b/>
          <w:sz w:val="32"/>
          <w:szCs w:val="32"/>
        </w:rPr>
        <w:t>第八条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 w:rsidRPr="002D4FDB">
        <w:rPr>
          <w:rFonts w:ascii="仿宋_GB2312" w:eastAsia="仿宋_GB2312" w:hAnsi="仿宋" w:hint="eastAsia"/>
          <w:color w:val="000000"/>
          <w:sz w:val="32"/>
          <w:szCs w:val="32"/>
        </w:rPr>
        <w:t>考评由考评组对照考评评分标准逐项查阅相关材料，分别进行评分，</w:t>
      </w:r>
      <w:r w:rsidRPr="002D4FDB">
        <w:rPr>
          <w:rFonts w:ascii="仿宋_GB2312" w:eastAsia="仿宋_GB2312" w:hAnsi="仿宋" w:hint="eastAsia"/>
          <w:b/>
          <w:color w:val="000000"/>
          <w:sz w:val="32"/>
          <w:szCs w:val="32"/>
        </w:rPr>
        <w:t>并现场给予公布得分数。</w:t>
      </w:r>
    </w:p>
    <w:p w:rsidR="00871AC9" w:rsidRPr="002B1F2F" w:rsidRDefault="00871AC9" w:rsidP="00871AC9">
      <w:pPr>
        <w:pStyle w:val="p16"/>
        <w:spacing w:line="500" w:lineRule="exact"/>
        <w:ind w:firstLine="641"/>
        <w:jc w:val="both"/>
        <w:rPr>
          <w:rFonts w:ascii="仿宋_GB2312" w:eastAsia="仿宋_GB2312" w:hAnsi="仿宋" w:hint="eastAsia"/>
          <w:color w:val="000000"/>
          <w:spacing w:val="-10"/>
          <w:sz w:val="32"/>
          <w:szCs w:val="32"/>
        </w:rPr>
      </w:pPr>
      <w:r w:rsidRPr="002B1F2F">
        <w:rPr>
          <w:rFonts w:ascii="仿宋_GB2312" w:eastAsia="仿宋_GB2312" w:hAnsi="仿宋" w:hint="eastAsia"/>
          <w:b/>
          <w:spacing w:val="-10"/>
          <w:sz w:val="32"/>
          <w:szCs w:val="32"/>
        </w:rPr>
        <w:t>第九条</w:t>
      </w:r>
      <w:r w:rsidRPr="002B1F2F">
        <w:rPr>
          <w:rFonts w:ascii="仿宋_GB2312" w:eastAsia="仿宋_GB2312" w:hAnsi="仿宋" w:hint="eastAsia"/>
          <w:spacing w:val="-10"/>
          <w:sz w:val="32"/>
          <w:szCs w:val="32"/>
        </w:rPr>
        <w:t xml:space="preserve"> </w:t>
      </w:r>
      <w:r w:rsidRPr="002B1F2F">
        <w:rPr>
          <w:rFonts w:ascii="仿宋_GB2312" w:eastAsia="仿宋_GB2312" w:hAnsi="仿宋" w:hint="eastAsia"/>
          <w:color w:val="000000"/>
          <w:spacing w:val="-10"/>
          <w:sz w:val="32"/>
          <w:szCs w:val="32"/>
        </w:rPr>
        <w:t>安全生产目标责任的年度考评情况，由市社经济发展处进行汇总和综合初评，并报市社领导审定，由市社确定并进行表彰奖励。对发生重大及以上级别生产安全事故的直属单位，取消评比资格。</w:t>
      </w:r>
    </w:p>
    <w:p w:rsidR="00871AC9" w:rsidRPr="00284EDF" w:rsidRDefault="00871AC9" w:rsidP="00871AC9">
      <w:pPr>
        <w:pStyle w:val="p16"/>
        <w:spacing w:line="500" w:lineRule="exact"/>
        <w:ind w:firstLine="641"/>
        <w:jc w:val="both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284EDF">
        <w:rPr>
          <w:rFonts w:ascii="仿宋_GB2312" w:eastAsia="仿宋_GB2312" w:hAnsi="仿宋" w:hint="eastAsia"/>
          <w:b/>
          <w:sz w:val="32"/>
          <w:szCs w:val="32"/>
        </w:rPr>
        <w:t>第十条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 xml:space="preserve"> 本办法自公布之日起施行。</w:t>
      </w:r>
    </w:p>
    <w:p w:rsidR="00566129" w:rsidRPr="00871AC9" w:rsidRDefault="00566129"/>
    <w:sectPr w:rsidR="00566129" w:rsidRPr="00871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129" w:rsidRDefault="00566129" w:rsidP="00871AC9">
      <w:r>
        <w:separator/>
      </w:r>
    </w:p>
  </w:endnote>
  <w:endnote w:type="continuationSeparator" w:id="1">
    <w:p w:rsidR="00566129" w:rsidRDefault="00566129" w:rsidP="0087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仿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129" w:rsidRDefault="00566129" w:rsidP="00871AC9">
      <w:r>
        <w:separator/>
      </w:r>
    </w:p>
  </w:footnote>
  <w:footnote w:type="continuationSeparator" w:id="1">
    <w:p w:rsidR="00566129" w:rsidRDefault="00566129" w:rsidP="00871A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1AC9"/>
    <w:rsid w:val="00566129"/>
    <w:rsid w:val="0087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1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1A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1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1AC9"/>
    <w:rPr>
      <w:sz w:val="18"/>
      <w:szCs w:val="18"/>
    </w:rPr>
  </w:style>
  <w:style w:type="paragraph" w:customStyle="1" w:styleId="p0">
    <w:name w:val="p0"/>
    <w:basedOn w:val="a"/>
    <w:rsid w:val="00871AC9"/>
    <w:pPr>
      <w:widowControl/>
    </w:pPr>
    <w:rPr>
      <w:rFonts w:ascii="方正仿宋简体" w:eastAsia="宋体" w:hAnsi="方正仿宋简体" w:cs="宋体"/>
      <w:kern w:val="0"/>
      <w:sz w:val="32"/>
      <w:szCs w:val="32"/>
    </w:rPr>
  </w:style>
  <w:style w:type="paragraph" w:customStyle="1" w:styleId="p16">
    <w:name w:val="p16"/>
    <w:basedOn w:val="a"/>
    <w:rsid w:val="00871AC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Company>Organization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2022-01-13T08:33:00Z</dcterms:created>
  <dcterms:modified xsi:type="dcterms:W3CDTF">2022-01-13T08:33:00Z</dcterms:modified>
</cp:coreProperties>
</file>